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34E0B" w:rsidRPr="00213C63" w:rsidRDefault="00F34E0B">
      <w:pPr>
        <w:pStyle w:val="3"/>
        <w:ind w:firstLine="600"/>
      </w:pPr>
      <w:r w:rsidRPr="00213C63">
        <w:rPr>
          <w:rFonts w:eastAsia="宋体" w:hint="eastAsia"/>
        </w:rPr>
        <w:t xml:space="preserve">                                                                                      </w:t>
      </w:r>
      <w:r w:rsidRPr="00213C63">
        <w:rPr>
          <w:rFonts w:hint="eastAsia"/>
        </w:rPr>
        <w:t xml:space="preserve">       </w:t>
      </w:r>
    </w:p>
    <w:p w:rsidR="00F34E0B" w:rsidRPr="00213C63" w:rsidRDefault="00F34E0B">
      <w:pPr>
        <w:ind w:firstLine="643"/>
        <w:jc w:val="left"/>
        <w:rPr>
          <w:b/>
          <w:bCs/>
          <w:sz w:val="32"/>
          <w:szCs w:val="32"/>
        </w:rPr>
      </w:pPr>
    </w:p>
    <w:p w:rsidR="00F34E0B" w:rsidRPr="00213C63" w:rsidRDefault="00D10220">
      <w:pPr>
        <w:ind w:firstLine="723"/>
        <w:jc w:val="center"/>
        <w:rPr>
          <w:rStyle w:val="a3"/>
          <w:rFonts w:ascii="黑体" w:eastAsia="黑体" w:hAnsi="Tahoma" w:cs="Tahoma"/>
          <w:bCs w:val="0"/>
          <w:sz w:val="48"/>
          <w:szCs w:val="48"/>
        </w:rPr>
      </w:pPr>
      <w:r w:rsidRPr="00213C63">
        <w:rPr>
          <w:rFonts w:hint="eastAsia"/>
          <w:b/>
          <w:noProof/>
          <w:sz w:val="36"/>
        </w:rPr>
        <w:drawing>
          <wp:inline distT="0" distB="0" distL="0" distR="0">
            <wp:extent cx="3976370" cy="903605"/>
            <wp:effectExtent l="0" t="0" r="0" b="0"/>
            <wp:docPr id="1" name="Picture 10" descr="辽宁工业大学校名处理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辽宁工业大学校名处理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6370" cy="903605"/>
                    </a:xfrm>
                    <a:prstGeom prst="rect">
                      <a:avLst/>
                    </a:prstGeom>
                    <a:noFill/>
                    <a:ln>
                      <a:noFill/>
                    </a:ln>
                  </pic:spPr>
                </pic:pic>
              </a:graphicData>
            </a:graphic>
          </wp:inline>
        </w:drawing>
      </w:r>
    </w:p>
    <w:p w:rsidR="00F34E0B" w:rsidRPr="00213C63" w:rsidRDefault="00F34E0B">
      <w:pPr>
        <w:ind w:firstLine="964"/>
        <w:jc w:val="center"/>
        <w:rPr>
          <w:rStyle w:val="a3"/>
          <w:rFonts w:ascii="黑体" w:eastAsia="黑体" w:hAnsi="Tahoma" w:cs="Tahoma"/>
          <w:bCs w:val="0"/>
          <w:sz w:val="48"/>
          <w:szCs w:val="48"/>
        </w:rPr>
      </w:pPr>
    </w:p>
    <w:p w:rsidR="00F34E0B" w:rsidRPr="00213C63" w:rsidRDefault="00F34E0B">
      <w:pPr>
        <w:ind w:firstLine="964"/>
        <w:jc w:val="center"/>
        <w:rPr>
          <w:rStyle w:val="a3"/>
          <w:rFonts w:ascii="黑体" w:eastAsia="黑体" w:hAnsi="Tahoma" w:cs="Tahoma"/>
          <w:bCs w:val="0"/>
          <w:sz w:val="48"/>
          <w:szCs w:val="48"/>
        </w:rPr>
      </w:pPr>
    </w:p>
    <w:p w:rsidR="00F34E0B" w:rsidRPr="00213C63" w:rsidRDefault="00F34E0B">
      <w:pPr>
        <w:ind w:firstLine="964"/>
        <w:jc w:val="center"/>
        <w:rPr>
          <w:rStyle w:val="a3"/>
          <w:rFonts w:ascii="黑体" w:eastAsia="黑体" w:hAnsi="Tahoma" w:cs="Tahoma"/>
          <w:bCs w:val="0"/>
          <w:sz w:val="48"/>
          <w:szCs w:val="48"/>
        </w:rPr>
      </w:pPr>
    </w:p>
    <w:p w:rsidR="00F34E0B" w:rsidRPr="00213C63" w:rsidRDefault="00F34E0B">
      <w:pPr>
        <w:ind w:firstLineChars="100" w:firstLine="482"/>
        <w:rPr>
          <w:rStyle w:val="a3"/>
          <w:rFonts w:ascii="黑体" w:eastAsia="黑体" w:hAnsi="Tahoma" w:cs="Tahoma"/>
          <w:bCs w:val="0"/>
          <w:sz w:val="48"/>
          <w:szCs w:val="48"/>
        </w:rPr>
      </w:pPr>
      <w:r w:rsidRPr="00213C63">
        <w:rPr>
          <w:rStyle w:val="a3"/>
          <w:rFonts w:ascii="黑体" w:eastAsia="黑体" w:hAnsi="Tahoma" w:cs="Tahoma" w:hint="eastAsia"/>
          <w:bCs w:val="0"/>
          <w:sz w:val="48"/>
          <w:szCs w:val="48"/>
        </w:rPr>
        <w:t>2017届本科毕业生就业质量年度报告</w:t>
      </w:r>
    </w:p>
    <w:p w:rsidR="00F34E0B" w:rsidRPr="00213C63" w:rsidRDefault="00F34E0B">
      <w:pPr>
        <w:ind w:firstLine="964"/>
        <w:jc w:val="center"/>
        <w:rPr>
          <w:b/>
          <w:bCs/>
          <w:sz w:val="48"/>
          <w:szCs w:val="48"/>
        </w:rPr>
      </w:pPr>
    </w:p>
    <w:p w:rsidR="00F34E0B" w:rsidRPr="00213C63" w:rsidRDefault="00F34E0B">
      <w:pPr>
        <w:ind w:firstLine="964"/>
        <w:jc w:val="center"/>
        <w:rPr>
          <w:b/>
          <w:bCs/>
          <w:sz w:val="48"/>
          <w:szCs w:val="48"/>
        </w:rPr>
      </w:pPr>
    </w:p>
    <w:p w:rsidR="00F34E0B" w:rsidRPr="00213C63" w:rsidRDefault="00F34E0B">
      <w:pPr>
        <w:ind w:firstLine="964"/>
        <w:jc w:val="center"/>
        <w:rPr>
          <w:b/>
          <w:bCs/>
          <w:sz w:val="48"/>
          <w:szCs w:val="48"/>
        </w:rPr>
      </w:pPr>
    </w:p>
    <w:p w:rsidR="00F34E0B" w:rsidRPr="00213C63" w:rsidRDefault="00F34E0B">
      <w:pPr>
        <w:ind w:firstLine="964"/>
        <w:jc w:val="center"/>
        <w:rPr>
          <w:b/>
          <w:bCs/>
          <w:sz w:val="48"/>
          <w:szCs w:val="48"/>
        </w:rPr>
      </w:pPr>
    </w:p>
    <w:p w:rsidR="00F34E0B" w:rsidRPr="00213C63" w:rsidRDefault="00F34E0B">
      <w:pPr>
        <w:ind w:firstLine="964"/>
        <w:jc w:val="center"/>
        <w:rPr>
          <w:b/>
          <w:bCs/>
          <w:sz w:val="48"/>
          <w:szCs w:val="48"/>
        </w:rPr>
      </w:pPr>
    </w:p>
    <w:p w:rsidR="00F34E0B" w:rsidRPr="00213C63" w:rsidRDefault="00F34E0B">
      <w:pPr>
        <w:ind w:firstLine="964"/>
        <w:jc w:val="center"/>
        <w:rPr>
          <w:b/>
          <w:bCs/>
          <w:sz w:val="48"/>
          <w:szCs w:val="48"/>
        </w:rPr>
      </w:pPr>
    </w:p>
    <w:p w:rsidR="00F34E0B" w:rsidRPr="00213C63" w:rsidRDefault="00F34E0B">
      <w:pPr>
        <w:ind w:firstLine="964"/>
        <w:jc w:val="center"/>
        <w:rPr>
          <w:b/>
          <w:bCs/>
          <w:sz w:val="48"/>
          <w:szCs w:val="48"/>
        </w:rPr>
      </w:pPr>
    </w:p>
    <w:p w:rsidR="00F34E0B" w:rsidRPr="00213C63" w:rsidRDefault="00F34E0B">
      <w:pPr>
        <w:ind w:firstLine="964"/>
        <w:jc w:val="center"/>
        <w:rPr>
          <w:b/>
          <w:bCs/>
          <w:sz w:val="48"/>
          <w:szCs w:val="48"/>
        </w:rPr>
      </w:pPr>
    </w:p>
    <w:p w:rsidR="00F34E0B" w:rsidRPr="00213C63" w:rsidRDefault="00F34E0B">
      <w:pPr>
        <w:ind w:firstLine="964"/>
        <w:jc w:val="center"/>
        <w:rPr>
          <w:b/>
          <w:bCs/>
          <w:sz w:val="48"/>
          <w:szCs w:val="48"/>
        </w:rPr>
      </w:pPr>
    </w:p>
    <w:p w:rsidR="00F34E0B" w:rsidRPr="00213C63" w:rsidRDefault="00F34E0B">
      <w:pPr>
        <w:ind w:firstLine="964"/>
        <w:jc w:val="center"/>
        <w:rPr>
          <w:b/>
          <w:bCs/>
          <w:sz w:val="48"/>
          <w:szCs w:val="48"/>
        </w:rPr>
      </w:pPr>
    </w:p>
    <w:p w:rsidR="00F34E0B" w:rsidRPr="00213C63" w:rsidRDefault="00F34E0B">
      <w:pPr>
        <w:ind w:firstLine="964"/>
        <w:jc w:val="center"/>
        <w:rPr>
          <w:b/>
          <w:bCs/>
          <w:sz w:val="48"/>
          <w:szCs w:val="48"/>
        </w:rPr>
      </w:pPr>
    </w:p>
    <w:p w:rsidR="00F34E0B" w:rsidRPr="00213C63" w:rsidRDefault="00F34E0B">
      <w:pPr>
        <w:ind w:firstLineChars="0" w:firstLine="0"/>
        <w:jc w:val="center"/>
        <w:rPr>
          <w:rFonts w:ascii="黑体" w:eastAsia="黑体"/>
          <w:b/>
          <w:bCs/>
          <w:sz w:val="36"/>
          <w:szCs w:val="36"/>
        </w:rPr>
      </w:pPr>
      <w:r w:rsidRPr="00213C63">
        <w:rPr>
          <w:rFonts w:ascii="黑体" w:eastAsia="黑体" w:hint="eastAsia"/>
          <w:b/>
          <w:bCs/>
          <w:sz w:val="36"/>
          <w:szCs w:val="36"/>
        </w:rPr>
        <w:t>二〇一八年一月</w:t>
      </w:r>
    </w:p>
    <w:p w:rsidR="00F34E0B" w:rsidRPr="00213C63" w:rsidRDefault="00F34E0B">
      <w:pPr>
        <w:ind w:firstLine="643"/>
        <w:jc w:val="center"/>
        <w:rPr>
          <w:b/>
          <w:bCs/>
          <w:sz w:val="32"/>
          <w:szCs w:val="32"/>
        </w:rPr>
      </w:pPr>
    </w:p>
    <w:p w:rsidR="00F34E0B" w:rsidRPr="00213C63" w:rsidRDefault="00F34E0B">
      <w:pPr>
        <w:ind w:firstLine="643"/>
        <w:rPr>
          <w:b/>
          <w:bCs/>
          <w:sz w:val="32"/>
          <w:szCs w:val="32"/>
        </w:rPr>
        <w:sectPr w:rsidR="00F34E0B" w:rsidRPr="00213C63" w:rsidSect="00767479">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720"/>
          <w:titlePg/>
          <w:docGrid w:type="lines" w:linePitch="312"/>
        </w:sectPr>
      </w:pPr>
    </w:p>
    <w:p w:rsidR="00F34E0B" w:rsidRPr="00213C63" w:rsidRDefault="00F34E0B">
      <w:pPr>
        <w:spacing w:afterLines="200" w:after="624"/>
        <w:ind w:firstLine="640"/>
        <w:jc w:val="center"/>
        <w:rPr>
          <w:rFonts w:ascii="黑体" w:eastAsia="黑体"/>
          <w:sz w:val="32"/>
        </w:rPr>
      </w:pPr>
      <w:r w:rsidRPr="00213C63">
        <w:rPr>
          <w:rFonts w:ascii="黑体" w:eastAsia="黑体" w:hint="eastAsia"/>
          <w:sz w:val="32"/>
        </w:rPr>
        <w:lastRenderedPageBreak/>
        <w:t>目  录</w:t>
      </w:r>
    </w:p>
    <w:p w:rsidR="00FB5743" w:rsidRDefault="00F34E0B">
      <w:pPr>
        <w:pStyle w:val="11"/>
        <w:tabs>
          <w:tab w:val="right" w:leader="dot" w:pos="8296"/>
        </w:tabs>
        <w:ind w:firstLine="360"/>
        <w:rPr>
          <w:rFonts w:asciiTheme="minorHAnsi" w:eastAsiaTheme="minorEastAsia" w:hAnsiTheme="minorHAnsi" w:cstheme="minorBidi"/>
          <w:noProof/>
          <w:sz w:val="21"/>
          <w:szCs w:val="22"/>
        </w:rPr>
      </w:pPr>
      <w:r w:rsidRPr="00213C63">
        <w:rPr>
          <w:rFonts w:eastAsia="宋体"/>
          <w:sz w:val="18"/>
        </w:rPr>
        <w:fldChar w:fldCharType="begin"/>
      </w:r>
      <w:r w:rsidRPr="00213C63">
        <w:rPr>
          <w:rFonts w:eastAsia="宋体"/>
          <w:sz w:val="18"/>
        </w:rPr>
        <w:instrText xml:space="preserve"> TOC \o "1-3" \h \z \u </w:instrText>
      </w:r>
      <w:r w:rsidRPr="00213C63">
        <w:rPr>
          <w:rFonts w:eastAsia="宋体"/>
          <w:sz w:val="18"/>
        </w:rPr>
        <w:fldChar w:fldCharType="separate"/>
      </w:r>
      <w:hyperlink w:anchor="_Toc503367083" w:history="1">
        <w:r w:rsidR="00FB5743" w:rsidRPr="00D87691">
          <w:rPr>
            <w:rStyle w:val="a5"/>
            <w:b/>
            <w:noProof/>
          </w:rPr>
          <w:t>学校概况</w:t>
        </w:r>
        <w:r w:rsidR="00FB5743">
          <w:rPr>
            <w:noProof/>
            <w:webHidden/>
          </w:rPr>
          <w:tab/>
        </w:r>
        <w:r w:rsidR="00FB5743">
          <w:rPr>
            <w:noProof/>
            <w:webHidden/>
          </w:rPr>
          <w:fldChar w:fldCharType="begin"/>
        </w:r>
        <w:r w:rsidR="00FB5743">
          <w:rPr>
            <w:noProof/>
            <w:webHidden/>
          </w:rPr>
          <w:instrText xml:space="preserve"> PAGEREF _Toc503367083 \h </w:instrText>
        </w:r>
        <w:r w:rsidR="00FB5743">
          <w:rPr>
            <w:noProof/>
            <w:webHidden/>
          </w:rPr>
        </w:r>
        <w:r w:rsidR="00FB5743">
          <w:rPr>
            <w:noProof/>
            <w:webHidden/>
          </w:rPr>
          <w:fldChar w:fldCharType="separate"/>
        </w:r>
        <w:r w:rsidR="00DE45D1">
          <w:rPr>
            <w:noProof/>
            <w:webHidden/>
          </w:rPr>
          <w:t>1</w:t>
        </w:r>
        <w:r w:rsidR="00FB5743">
          <w:rPr>
            <w:noProof/>
            <w:webHidden/>
          </w:rPr>
          <w:fldChar w:fldCharType="end"/>
        </w:r>
      </w:hyperlink>
    </w:p>
    <w:p w:rsidR="00FB5743" w:rsidRDefault="00A0286B">
      <w:pPr>
        <w:pStyle w:val="11"/>
        <w:tabs>
          <w:tab w:val="right" w:leader="dot" w:pos="8296"/>
        </w:tabs>
        <w:ind w:firstLine="560"/>
        <w:rPr>
          <w:rFonts w:asciiTheme="minorHAnsi" w:eastAsiaTheme="minorEastAsia" w:hAnsiTheme="minorHAnsi" w:cstheme="minorBidi"/>
          <w:noProof/>
          <w:sz w:val="21"/>
          <w:szCs w:val="22"/>
        </w:rPr>
      </w:pPr>
      <w:hyperlink w:anchor="_Toc503367084" w:history="1">
        <w:r w:rsidR="00FB5743" w:rsidRPr="00D87691">
          <w:rPr>
            <w:rStyle w:val="a5"/>
            <w:b/>
            <w:noProof/>
          </w:rPr>
          <w:t>第一部分</w:t>
        </w:r>
        <w:r w:rsidR="00FB5743" w:rsidRPr="00D87691">
          <w:rPr>
            <w:rStyle w:val="a5"/>
            <w:b/>
            <w:noProof/>
          </w:rPr>
          <w:t xml:space="preserve">  </w:t>
        </w:r>
        <w:r w:rsidR="00FB5743" w:rsidRPr="00D87691">
          <w:rPr>
            <w:rStyle w:val="a5"/>
            <w:b/>
            <w:noProof/>
          </w:rPr>
          <w:t>毕业生生源及就业基本情况</w:t>
        </w:r>
        <w:r w:rsidR="00FB5743">
          <w:rPr>
            <w:noProof/>
            <w:webHidden/>
          </w:rPr>
          <w:tab/>
        </w:r>
        <w:r w:rsidR="00FB5743">
          <w:rPr>
            <w:noProof/>
            <w:webHidden/>
          </w:rPr>
          <w:fldChar w:fldCharType="begin"/>
        </w:r>
        <w:r w:rsidR="00FB5743">
          <w:rPr>
            <w:noProof/>
            <w:webHidden/>
          </w:rPr>
          <w:instrText xml:space="preserve"> PAGEREF _Toc503367084 \h </w:instrText>
        </w:r>
        <w:r w:rsidR="00FB5743">
          <w:rPr>
            <w:noProof/>
            <w:webHidden/>
          </w:rPr>
        </w:r>
        <w:r w:rsidR="00FB5743">
          <w:rPr>
            <w:noProof/>
            <w:webHidden/>
          </w:rPr>
          <w:fldChar w:fldCharType="separate"/>
        </w:r>
        <w:r w:rsidR="00DE45D1">
          <w:rPr>
            <w:noProof/>
            <w:webHidden/>
          </w:rPr>
          <w:t>4</w:t>
        </w:r>
        <w:r w:rsidR="00FB5743">
          <w:rPr>
            <w:noProof/>
            <w:webHidden/>
          </w:rPr>
          <w:fldChar w:fldCharType="end"/>
        </w:r>
      </w:hyperlink>
    </w:p>
    <w:p w:rsidR="00FB5743" w:rsidRDefault="00A0286B">
      <w:pPr>
        <w:pStyle w:val="20"/>
        <w:tabs>
          <w:tab w:val="right" w:leader="dot" w:pos="8296"/>
        </w:tabs>
        <w:ind w:left="560" w:firstLine="560"/>
        <w:rPr>
          <w:rFonts w:asciiTheme="minorHAnsi" w:eastAsiaTheme="minorEastAsia" w:hAnsiTheme="minorHAnsi" w:cstheme="minorBidi"/>
          <w:noProof/>
          <w:sz w:val="21"/>
          <w:szCs w:val="22"/>
        </w:rPr>
      </w:pPr>
      <w:hyperlink w:anchor="_Toc503367085" w:history="1">
        <w:r w:rsidR="00FB5743" w:rsidRPr="00D87691">
          <w:rPr>
            <w:rStyle w:val="a5"/>
            <w:noProof/>
          </w:rPr>
          <w:t>一、毕业生规模及结构</w:t>
        </w:r>
        <w:r w:rsidR="00FB5743">
          <w:rPr>
            <w:noProof/>
            <w:webHidden/>
          </w:rPr>
          <w:tab/>
        </w:r>
        <w:r w:rsidR="00FB5743">
          <w:rPr>
            <w:noProof/>
            <w:webHidden/>
          </w:rPr>
          <w:fldChar w:fldCharType="begin"/>
        </w:r>
        <w:r w:rsidR="00FB5743">
          <w:rPr>
            <w:noProof/>
            <w:webHidden/>
          </w:rPr>
          <w:instrText xml:space="preserve"> PAGEREF _Toc503367085 \h </w:instrText>
        </w:r>
        <w:r w:rsidR="00FB5743">
          <w:rPr>
            <w:noProof/>
            <w:webHidden/>
          </w:rPr>
        </w:r>
        <w:r w:rsidR="00FB5743">
          <w:rPr>
            <w:noProof/>
            <w:webHidden/>
          </w:rPr>
          <w:fldChar w:fldCharType="separate"/>
        </w:r>
        <w:r w:rsidR="00DE45D1">
          <w:rPr>
            <w:noProof/>
            <w:webHidden/>
          </w:rPr>
          <w:t>4</w:t>
        </w:r>
        <w:r w:rsidR="00FB5743">
          <w:rPr>
            <w:noProof/>
            <w:webHidden/>
          </w:rPr>
          <w:fldChar w:fldCharType="end"/>
        </w:r>
      </w:hyperlink>
    </w:p>
    <w:p w:rsidR="00FB5743" w:rsidRDefault="00A0286B">
      <w:pPr>
        <w:pStyle w:val="30"/>
        <w:tabs>
          <w:tab w:val="right" w:leader="dot" w:pos="8296"/>
        </w:tabs>
        <w:ind w:left="1120" w:firstLine="560"/>
        <w:rPr>
          <w:rFonts w:asciiTheme="minorHAnsi" w:eastAsiaTheme="minorEastAsia" w:hAnsiTheme="minorHAnsi" w:cstheme="minorBidi"/>
          <w:noProof/>
          <w:sz w:val="21"/>
          <w:szCs w:val="22"/>
        </w:rPr>
      </w:pPr>
      <w:hyperlink w:anchor="_Toc503367086" w:history="1">
        <w:r w:rsidR="00FB5743" w:rsidRPr="00D87691">
          <w:rPr>
            <w:rStyle w:val="a5"/>
            <w:rFonts w:ascii="仿宋_GB2312" w:eastAsia="仿宋_GB2312" w:hAnsi="仿宋" w:cs="仿宋"/>
            <w:noProof/>
          </w:rPr>
          <w:t>1</w:t>
        </w:r>
        <w:r w:rsidR="00FB5743" w:rsidRPr="00D87691">
          <w:rPr>
            <w:rStyle w:val="a5"/>
            <w:rFonts w:ascii="仿宋_GB2312" w:eastAsia="仿宋_GB2312"/>
            <w:noProof/>
          </w:rPr>
          <w:t xml:space="preserve">. </w:t>
        </w:r>
        <w:r w:rsidR="00FB5743" w:rsidRPr="00D87691">
          <w:rPr>
            <w:rStyle w:val="a5"/>
            <w:rFonts w:ascii="仿宋_GB2312" w:eastAsia="仿宋_GB2312" w:hAnsi="仿宋" w:cs="仿宋"/>
            <w:noProof/>
          </w:rPr>
          <w:t>毕业生生源地分布</w:t>
        </w:r>
        <w:r w:rsidR="00FB5743">
          <w:rPr>
            <w:noProof/>
            <w:webHidden/>
          </w:rPr>
          <w:tab/>
        </w:r>
        <w:r w:rsidR="00FB5743">
          <w:rPr>
            <w:noProof/>
            <w:webHidden/>
          </w:rPr>
          <w:fldChar w:fldCharType="begin"/>
        </w:r>
        <w:r w:rsidR="00FB5743">
          <w:rPr>
            <w:noProof/>
            <w:webHidden/>
          </w:rPr>
          <w:instrText xml:space="preserve"> PAGEREF _Toc503367086 \h </w:instrText>
        </w:r>
        <w:r w:rsidR="00FB5743">
          <w:rPr>
            <w:noProof/>
            <w:webHidden/>
          </w:rPr>
        </w:r>
        <w:r w:rsidR="00FB5743">
          <w:rPr>
            <w:noProof/>
            <w:webHidden/>
          </w:rPr>
          <w:fldChar w:fldCharType="separate"/>
        </w:r>
        <w:r w:rsidR="00DE45D1">
          <w:rPr>
            <w:noProof/>
            <w:webHidden/>
          </w:rPr>
          <w:t>4</w:t>
        </w:r>
        <w:r w:rsidR="00FB5743">
          <w:rPr>
            <w:noProof/>
            <w:webHidden/>
          </w:rPr>
          <w:fldChar w:fldCharType="end"/>
        </w:r>
      </w:hyperlink>
    </w:p>
    <w:p w:rsidR="00FB5743" w:rsidRDefault="00A0286B">
      <w:pPr>
        <w:pStyle w:val="30"/>
        <w:tabs>
          <w:tab w:val="right" w:leader="dot" w:pos="8296"/>
        </w:tabs>
        <w:ind w:left="1120" w:firstLine="560"/>
        <w:rPr>
          <w:rFonts w:asciiTheme="minorHAnsi" w:eastAsiaTheme="minorEastAsia" w:hAnsiTheme="minorHAnsi" w:cstheme="minorBidi"/>
          <w:noProof/>
          <w:sz w:val="21"/>
          <w:szCs w:val="22"/>
        </w:rPr>
      </w:pPr>
      <w:hyperlink w:anchor="_Toc503367087" w:history="1">
        <w:r w:rsidR="00FB5743" w:rsidRPr="00D87691">
          <w:rPr>
            <w:rStyle w:val="a5"/>
            <w:rFonts w:ascii="仿宋_GB2312" w:eastAsia="仿宋_GB2312"/>
            <w:bCs/>
            <w:noProof/>
          </w:rPr>
          <w:t>2</w:t>
        </w:r>
        <w:r w:rsidR="00FB5743" w:rsidRPr="00D87691">
          <w:rPr>
            <w:rStyle w:val="a5"/>
            <w:rFonts w:ascii="仿宋_GB2312" w:eastAsia="仿宋_GB2312"/>
            <w:noProof/>
          </w:rPr>
          <w:t>．</w:t>
        </w:r>
        <w:r w:rsidR="00FB5743" w:rsidRPr="00D87691">
          <w:rPr>
            <w:rStyle w:val="a5"/>
            <w:rFonts w:ascii="仿宋_GB2312" w:eastAsia="仿宋_GB2312"/>
            <w:bCs/>
            <w:noProof/>
          </w:rPr>
          <w:t>毕业生生源特点</w:t>
        </w:r>
        <w:r w:rsidR="00FB5743">
          <w:rPr>
            <w:noProof/>
            <w:webHidden/>
          </w:rPr>
          <w:tab/>
        </w:r>
        <w:r w:rsidR="00FB5743">
          <w:rPr>
            <w:noProof/>
            <w:webHidden/>
          </w:rPr>
          <w:fldChar w:fldCharType="begin"/>
        </w:r>
        <w:r w:rsidR="00FB5743">
          <w:rPr>
            <w:noProof/>
            <w:webHidden/>
          </w:rPr>
          <w:instrText xml:space="preserve"> PAGEREF _Toc503367087 \h </w:instrText>
        </w:r>
        <w:r w:rsidR="00FB5743">
          <w:rPr>
            <w:noProof/>
            <w:webHidden/>
          </w:rPr>
        </w:r>
        <w:r w:rsidR="00FB5743">
          <w:rPr>
            <w:noProof/>
            <w:webHidden/>
          </w:rPr>
          <w:fldChar w:fldCharType="separate"/>
        </w:r>
        <w:r w:rsidR="00DE45D1">
          <w:rPr>
            <w:noProof/>
            <w:webHidden/>
          </w:rPr>
          <w:t>6</w:t>
        </w:r>
        <w:r w:rsidR="00FB5743">
          <w:rPr>
            <w:noProof/>
            <w:webHidden/>
          </w:rPr>
          <w:fldChar w:fldCharType="end"/>
        </w:r>
      </w:hyperlink>
    </w:p>
    <w:p w:rsidR="00FB5743" w:rsidRDefault="00A0286B">
      <w:pPr>
        <w:pStyle w:val="30"/>
        <w:tabs>
          <w:tab w:val="right" w:leader="dot" w:pos="8296"/>
        </w:tabs>
        <w:ind w:left="1120" w:firstLine="560"/>
        <w:rPr>
          <w:rFonts w:asciiTheme="minorHAnsi" w:eastAsiaTheme="minorEastAsia" w:hAnsiTheme="minorHAnsi" w:cstheme="minorBidi"/>
          <w:noProof/>
          <w:sz w:val="21"/>
          <w:szCs w:val="22"/>
        </w:rPr>
      </w:pPr>
      <w:hyperlink w:anchor="_Toc503367088" w:history="1">
        <w:r w:rsidR="00FB5743" w:rsidRPr="00D87691">
          <w:rPr>
            <w:rStyle w:val="a5"/>
            <w:rFonts w:ascii="仿宋_GB2312" w:eastAsia="仿宋_GB2312"/>
            <w:noProof/>
          </w:rPr>
          <w:t>3．毕业生性别分布</w:t>
        </w:r>
        <w:r w:rsidR="00FB5743">
          <w:rPr>
            <w:noProof/>
            <w:webHidden/>
          </w:rPr>
          <w:tab/>
        </w:r>
        <w:r w:rsidR="00FB5743">
          <w:rPr>
            <w:noProof/>
            <w:webHidden/>
          </w:rPr>
          <w:fldChar w:fldCharType="begin"/>
        </w:r>
        <w:r w:rsidR="00FB5743">
          <w:rPr>
            <w:noProof/>
            <w:webHidden/>
          </w:rPr>
          <w:instrText xml:space="preserve"> PAGEREF _Toc503367088 \h </w:instrText>
        </w:r>
        <w:r w:rsidR="00FB5743">
          <w:rPr>
            <w:noProof/>
            <w:webHidden/>
          </w:rPr>
        </w:r>
        <w:r w:rsidR="00FB5743">
          <w:rPr>
            <w:noProof/>
            <w:webHidden/>
          </w:rPr>
          <w:fldChar w:fldCharType="separate"/>
        </w:r>
        <w:r w:rsidR="00DE45D1">
          <w:rPr>
            <w:noProof/>
            <w:webHidden/>
          </w:rPr>
          <w:t>6</w:t>
        </w:r>
        <w:r w:rsidR="00FB5743">
          <w:rPr>
            <w:noProof/>
            <w:webHidden/>
          </w:rPr>
          <w:fldChar w:fldCharType="end"/>
        </w:r>
      </w:hyperlink>
    </w:p>
    <w:p w:rsidR="00FB5743" w:rsidRDefault="00A0286B">
      <w:pPr>
        <w:pStyle w:val="30"/>
        <w:tabs>
          <w:tab w:val="right" w:leader="dot" w:pos="8296"/>
        </w:tabs>
        <w:ind w:left="1120" w:firstLine="560"/>
        <w:rPr>
          <w:rFonts w:asciiTheme="minorHAnsi" w:eastAsiaTheme="minorEastAsia" w:hAnsiTheme="minorHAnsi" w:cstheme="minorBidi"/>
          <w:noProof/>
          <w:sz w:val="21"/>
          <w:szCs w:val="22"/>
        </w:rPr>
      </w:pPr>
      <w:hyperlink w:anchor="_Toc503367089" w:history="1">
        <w:r w:rsidR="00FB5743" w:rsidRPr="00D87691">
          <w:rPr>
            <w:rStyle w:val="a5"/>
            <w:rFonts w:ascii="仿宋_GB2312" w:eastAsia="仿宋_GB2312"/>
            <w:noProof/>
          </w:rPr>
          <w:t>4. 毕业生学科专业分布</w:t>
        </w:r>
        <w:r w:rsidR="00FB5743">
          <w:rPr>
            <w:noProof/>
            <w:webHidden/>
          </w:rPr>
          <w:tab/>
        </w:r>
        <w:r w:rsidR="00FB5743">
          <w:rPr>
            <w:noProof/>
            <w:webHidden/>
          </w:rPr>
          <w:fldChar w:fldCharType="begin"/>
        </w:r>
        <w:r w:rsidR="00FB5743">
          <w:rPr>
            <w:noProof/>
            <w:webHidden/>
          </w:rPr>
          <w:instrText xml:space="preserve"> PAGEREF _Toc503367089 \h </w:instrText>
        </w:r>
        <w:r w:rsidR="00FB5743">
          <w:rPr>
            <w:noProof/>
            <w:webHidden/>
          </w:rPr>
        </w:r>
        <w:r w:rsidR="00FB5743">
          <w:rPr>
            <w:noProof/>
            <w:webHidden/>
          </w:rPr>
          <w:fldChar w:fldCharType="separate"/>
        </w:r>
        <w:r w:rsidR="00DE45D1">
          <w:rPr>
            <w:noProof/>
            <w:webHidden/>
          </w:rPr>
          <w:t>7</w:t>
        </w:r>
        <w:r w:rsidR="00FB5743">
          <w:rPr>
            <w:noProof/>
            <w:webHidden/>
          </w:rPr>
          <w:fldChar w:fldCharType="end"/>
        </w:r>
      </w:hyperlink>
    </w:p>
    <w:p w:rsidR="00FB5743" w:rsidRDefault="00A0286B">
      <w:pPr>
        <w:pStyle w:val="20"/>
        <w:tabs>
          <w:tab w:val="right" w:leader="dot" w:pos="8296"/>
        </w:tabs>
        <w:ind w:left="560" w:firstLine="560"/>
        <w:rPr>
          <w:rFonts w:asciiTheme="minorHAnsi" w:eastAsiaTheme="minorEastAsia" w:hAnsiTheme="minorHAnsi" w:cstheme="minorBidi"/>
          <w:noProof/>
          <w:sz w:val="21"/>
          <w:szCs w:val="22"/>
        </w:rPr>
      </w:pPr>
      <w:hyperlink w:anchor="_Toc503367090" w:history="1">
        <w:r w:rsidR="00FB5743" w:rsidRPr="00D87691">
          <w:rPr>
            <w:rStyle w:val="a5"/>
            <w:rFonts w:ascii="仿宋_GB2312" w:eastAsia="仿宋_GB2312"/>
            <w:noProof/>
          </w:rPr>
          <w:t>二、毕业生就业情况总体分析</w:t>
        </w:r>
        <w:r w:rsidR="00FB5743">
          <w:rPr>
            <w:noProof/>
            <w:webHidden/>
          </w:rPr>
          <w:tab/>
        </w:r>
        <w:r w:rsidR="00FB5743">
          <w:rPr>
            <w:noProof/>
            <w:webHidden/>
          </w:rPr>
          <w:fldChar w:fldCharType="begin"/>
        </w:r>
        <w:r w:rsidR="00FB5743">
          <w:rPr>
            <w:noProof/>
            <w:webHidden/>
          </w:rPr>
          <w:instrText xml:space="preserve"> PAGEREF _Toc503367090 \h </w:instrText>
        </w:r>
        <w:r w:rsidR="00FB5743">
          <w:rPr>
            <w:noProof/>
            <w:webHidden/>
          </w:rPr>
        </w:r>
        <w:r w:rsidR="00FB5743">
          <w:rPr>
            <w:noProof/>
            <w:webHidden/>
          </w:rPr>
          <w:fldChar w:fldCharType="separate"/>
        </w:r>
        <w:r w:rsidR="00DE45D1">
          <w:rPr>
            <w:noProof/>
            <w:webHidden/>
          </w:rPr>
          <w:t>9</w:t>
        </w:r>
        <w:r w:rsidR="00FB5743">
          <w:rPr>
            <w:noProof/>
            <w:webHidden/>
          </w:rPr>
          <w:fldChar w:fldCharType="end"/>
        </w:r>
      </w:hyperlink>
    </w:p>
    <w:p w:rsidR="00FB5743" w:rsidRDefault="00A0286B">
      <w:pPr>
        <w:pStyle w:val="30"/>
        <w:tabs>
          <w:tab w:val="right" w:leader="dot" w:pos="8296"/>
        </w:tabs>
        <w:ind w:left="1120" w:firstLine="560"/>
        <w:rPr>
          <w:rFonts w:asciiTheme="minorHAnsi" w:eastAsiaTheme="minorEastAsia" w:hAnsiTheme="minorHAnsi" w:cstheme="minorBidi"/>
          <w:noProof/>
          <w:sz w:val="21"/>
          <w:szCs w:val="22"/>
        </w:rPr>
      </w:pPr>
      <w:hyperlink w:anchor="_Toc503367091" w:history="1">
        <w:r w:rsidR="00FB5743" w:rsidRPr="00D87691">
          <w:rPr>
            <w:rStyle w:val="a5"/>
            <w:rFonts w:ascii="仿宋_GB2312" w:eastAsia="仿宋_GB2312"/>
            <w:noProof/>
          </w:rPr>
          <w:t>1. 毕业生总体就业情况</w:t>
        </w:r>
        <w:r w:rsidR="00FB5743">
          <w:rPr>
            <w:noProof/>
            <w:webHidden/>
          </w:rPr>
          <w:tab/>
        </w:r>
        <w:r w:rsidR="00FB5743">
          <w:rPr>
            <w:noProof/>
            <w:webHidden/>
          </w:rPr>
          <w:fldChar w:fldCharType="begin"/>
        </w:r>
        <w:r w:rsidR="00FB5743">
          <w:rPr>
            <w:noProof/>
            <w:webHidden/>
          </w:rPr>
          <w:instrText xml:space="preserve"> PAGEREF _Toc503367091 \h </w:instrText>
        </w:r>
        <w:r w:rsidR="00FB5743">
          <w:rPr>
            <w:noProof/>
            <w:webHidden/>
          </w:rPr>
        </w:r>
        <w:r w:rsidR="00FB5743">
          <w:rPr>
            <w:noProof/>
            <w:webHidden/>
          </w:rPr>
          <w:fldChar w:fldCharType="separate"/>
        </w:r>
        <w:r w:rsidR="00DE45D1">
          <w:rPr>
            <w:noProof/>
            <w:webHidden/>
          </w:rPr>
          <w:t>9</w:t>
        </w:r>
        <w:r w:rsidR="00FB5743">
          <w:rPr>
            <w:noProof/>
            <w:webHidden/>
          </w:rPr>
          <w:fldChar w:fldCharType="end"/>
        </w:r>
      </w:hyperlink>
    </w:p>
    <w:p w:rsidR="00FB5743" w:rsidRDefault="00A0286B">
      <w:pPr>
        <w:pStyle w:val="30"/>
        <w:tabs>
          <w:tab w:val="right" w:leader="dot" w:pos="8296"/>
        </w:tabs>
        <w:ind w:left="1120" w:firstLine="560"/>
        <w:rPr>
          <w:rFonts w:asciiTheme="minorHAnsi" w:eastAsiaTheme="minorEastAsia" w:hAnsiTheme="minorHAnsi" w:cstheme="minorBidi"/>
          <w:noProof/>
          <w:sz w:val="21"/>
          <w:szCs w:val="22"/>
        </w:rPr>
      </w:pPr>
      <w:hyperlink w:anchor="_Toc503367092" w:history="1">
        <w:r w:rsidR="00FB5743" w:rsidRPr="00D87691">
          <w:rPr>
            <w:rStyle w:val="a5"/>
            <w:rFonts w:ascii="仿宋_GB2312" w:eastAsia="仿宋_GB2312"/>
            <w:noProof/>
          </w:rPr>
          <w:t>2．毕业生分学科就业率</w:t>
        </w:r>
        <w:r w:rsidR="00FB5743">
          <w:rPr>
            <w:noProof/>
            <w:webHidden/>
          </w:rPr>
          <w:tab/>
        </w:r>
        <w:r w:rsidR="00FB5743">
          <w:rPr>
            <w:noProof/>
            <w:webHidden/>
          </w:rPr>
          <w:fldChar w:fldCharType="begin"/>
        </w:r>
        <w:r w:rsidR="00FB5743">
          <w:rPr>
            <w:noProof/>
            <w:webHidden/>
          </w:rPr>
          <w:instrText xml:space="preserve"> PAGEREF _Toc503367092 \h </w:instrText>
        </w:r>
        <w:r w:rsidR="00FB5743">
          <w:rPr>
            <w:noProof/>
            <w:webHidden/>
          </w:rPr>
        </w:r>
        <w:r w:rsidR="00FB5743">
          <w:rPr>
            <w:noProof/>
            <w:webHidden/>
          </w:rPr>
          <w:fldChar w:fldCharType="separate"/>
        </w:r>
        <w:r w:rsidR="00DE45D1">
          <w:rPr>
            <w:noProof/>
            <w:webHidden/>
          </w:rPr>
          <w:t>9</w:t>
        </w:r>
        <w:r w:rsidR="00FB5743">
          <w:rPr>
            <w:noProof/>
            <w:webHidden/>
          </w:rPr>
          <w:fldChar w:fldCharType="end"/>
        </w:r>
      </w:hyperlink>
    </w:p>
    <w:p w:rsidR="00FB5743" w:rsidRDefault="00A0286B">
      <w:pPr>
        <w:pStyle w:val="30"/>
        <w:tabs>
          <w:tab w:val="right" w:leader="dot" w:pos="8296"/>
        </w:tabs>
        <w:ind w:left="1120" w:firstLine="560"/>
        <w:rPr>
          <w:rFonts w:asciiTheme="minorHAnsi" w:eastAsiaTheme="minorEastAsia" w:hAnsiTheme="minorHAnsi" w:cstheme="minorBidi"/>
          <w:noProof/>
          <w:sz w:val="21"/>
          <w:szCs w:val="22"/>
        </w:rPr>
      </w:pPr>
      <w:hyperlink w:anchor="_Toc503367093" w:history="1">
        <w:r w:rsidR="00FB5743" w:rsidRPr="00D87691">
          <w:rPr>
            <w:rStyle w:val="a5"/>
            <w:rFonts w:ascii="仿宋_GB2312" w:eastAsia="仿宋_GB2312"/>
            <w:noProof/>
          </w:rPr>
          <w:t>3．毕业生分专业就业率</w:t>
        </w:r>
        <w:r w:rsidR="00FB5743">
          <w:rPr>
            <w:noProof/>
            <w:webHidden/>
          </w:rPr>
          <w:tab/>
        </w:r>
        <w:r w:rsidR="00FB5743">
          <w:rPr>
            <w:noProof/>
            <w:webHidden/>
          </w:rPr>
          <w:fldChar w:fldCharType="begin"/>
        </w:r>
        <w:r w:rsidR="00FB5743">
          <w:rPr>
            <w:noProof/>
            <w:webHidden/>
          </w:rPr>
          <w:instrText xml:space="preserve"> PAGEREF _Toc503367093 \h </w:instrText>
        </w:r>
        <w:r w:rsidR="00FB5743">
          <w:rPr>
            <w:noProof/>
            <w:webHidden/>
          </w:rPr>
        </w:r>
        <w:r w:rsidR="00FB5743">
          <w:rPr>
            <w:noProof/>
            <w:webHidden/>
          </w:rPr>
          <w:fldChar w:fldCharType="separate"/>
        </w:r>
        <w:r w:rsidR="00DE45D1">
          <w:rPr>
            <w:noProof/>
            <w:webHidden/>
          </w:rPr>
          <w:t>9</w:t>
        </w:r>
        <w:r w:rsidR="00FB5743">
          <w:rPr>
            <w:noProof/>
            <w:webHidden/>
          </w:rPr>
          <w:fldChar w:fldCharType="end"/>
        </w:r>
      </w:hyperlink>
    </w:p>
    <w:p w:rsidR="00FB5743" w:rsidRDefault="00A0286B">
      <w:pPr>
        <w:pStyle w:val="20"/>
        <w:tabs>
          <w:tab w:val="right" w:leader="dot" w:pos="8296"/>
        </w:tabs>
        <w:ind w:left="560" w:firstLine="560"/>
        <w:rPr>
          <w:rFonts w:asciiTheme="minorHAnsi" w:eastAsiaTheme="minorEastAsia" w:hAnsiTheme="minorHAnsi" w:cstheme="minorBidi"/>
          <w:noProof/>
          <w:sz w:val="21"/>
          <w:szCs w:val="22"/>
        </w:rPr>
      </w:pPr>
      <w:hyperlink w:anchor="_Toc503367094" w:history="1">
        <w:r w:rsidR="00FB5743" w:rsidRPr="00D87691">
          <w:rPr>
            <w:rStyle w:val="a5"/>
            <w:rFonts w:ascii="仿宋_GB2312" w:eastAsia="仿宋_GB2312"/>
            <w:noProof/>
          </w:rPr>
          <w:t>三、毕业生就业流向分析</w:t>
        </w:r>
        <w:r w:rsidR="00FB5743">
          <w:rPr>
            <w:noProof/>
            <w:webHidden/>
          </w:rPr>
          <w:tab/>
        </w:r>
        <w:r w:rsidR="00FB5743">
          <w:rPr>
            <w:noProof/>
            <w:webHidden/>
          </w:rPr>
          <w:fldChar w:fldCharType="begin"/>
        </w:r>
        <w:r w:rsidR="00FB5743">
          <w:rPr>
            <w:noProof/>
            <w:webHidden/>
          </w:rPr>
          <w:instrText xml:space="preserve"> PAGEREF _Toc503367094 \h </w:instrText>
        </w:r>
        <w:r w:rsidR="00FB5743">
          <w:rPr>
            <w:noProof/>
            <w:webHidden/>
          </w:rPr>
        </w:r>
        <w:r w:rsidR="00FB5743">
          <w:rPr>
            <w:noProof/>
            <w:webHidden/>
          </w:rPr>
          <w:fldChar w:fldCharType="separate"/>
        </w:r>
        <w:r w:rsidR="00DE45D1">
          <w:rPr>
            <w:noProof/>
            <w:webHidden/>
          </w:rPr>
          <w:t>11</w:t>
        </w:r>
        <w:r w:rsidR="00FB5743">
          <w:rPr>
            <w:noProof/>
            <w:webHidden/>
          </w:rPr>
          <w:fldChar w:fldCharType="end"/>
        </w:r>
      </w:hyperlink>
    </w:p>
    <w:p w:rsidR="00FB5743" w:rsidRDefault="00A0286B">
      <w:pPr>
        <w:pStyle w:val="30"/>
        <w:tabs>
          <w:tab w:val="right" w:leader="dot" w:pos="8296"/>
        </w:tabs>
        <w:ind w:left="1120" w:firstLine="560"/>
        <w:rPr>
          <w:rFonts w:asciiTheme="minorHAnsi" w:eastAsiaTheme="minorEastAsia" w:hAnsiTheme="minorHAnsi" w:cstheme="minorBidi"/>
          <w:noProof/>
          <w:sz w:val="21"/>
          <w:szCs w:val="22"/>
        </w:rPr>
      </w:pPr>
      <w:hyperlink w:anchor="_Toc503367095" w:history="1">
        <w:r w:rsidR="00FB5743" w:rsidRPr="00D87691">
          <w:rPr>
            <w:rStyle w:val="a5"/>
            <w:rFonts w:ascii="仿宋_GB2312" w:eastAsia="仿宋_GB2312" w:hAnsi="仿宋" w:cs="仿宋"/>
            <w:noProof/>
          </w:rPr>
          <w:t>1</w:t>
        </w:r>
        <w:r w:rsidR="00FB5743" w:rsidRPr="00D87691">
          <w:rPr>
            <w:rStyle w:val="a5"/>
            <w:rFonts w:ascii="仿宋_GB2312" w:eastAsia="仿宋_GB2312"/>
            <w:noProof/>
          </w:rPr>
          <w:t>．</w:t>
        </w:r>
        <w:r w:rsidR="00FB5743" w:rsidRPr="00D87691">
          <w:rPr>
            <w:rStyle w:val="a5"/>
            <w:rFonts w:ascii="仿宋_GB2312" w:eastAsia="仿宋_GB2312" w:hAnsi="仿宋" w:cs="仿宋"/>
            <w:noProof/>
          </w:rPr>
          <w:t>毕业生就业单位性质流向</w:t>
        </w:r>
        <w:r w:rsidR="00FB5743">
          <w:rPr>
            <w:noProof/>
            <w:webHidden/>
          </w:rPr>
          <w:tab/>
        </w:r>
        <w:r w:rsidR="00FB5743">
          <w:rPr>
            <w:noProof/>
            <w:webHidden/>
          </w:rPr>
          <w:fldChar w:fldCharType="begin"/>
        </w:r>
        <w:r w:rsidR="00FB5743">
          <w:rPr>
            <w:noProof/>
            <w:webHidden/>
          </w:rPr>
          <w:instrText xml:space="preserve"> PAGEREF _Toc503367095 \h </w:instrText>
        </w:r>
        <w:r w:rsidR="00FB5743">
          <w:rPr>
            <w:noProof/>
            <w:webHidden/>
          </w:rPr>
        </w:r>
        <w:r w:rsidR="00FB5743">
          <w:rPr>
            <w:noProof/>
            <w:webHidden/>
          </w:rPr>
          <w:fldChar w:fldCharType="separate"/>
        </w:r>
        <w:r w:rsidR="00DE45D1">
          <w:rPr>
            <w:noProof/>
            <w:webHidden/>
          </w:rPr>
          <w:t>11</w:t>
        </w:r>
        <w:r w:rsidR="00FB5743">
          <w:rPr>
            <w:noProof/>
            <w:webHidden/>
          </w:rPr>
          <w:fldChar w:fldCharType="end"/>
        </w:r>
      </w:hyperlink>
    </w:p>
    <w:p w:rsidR="00FB5743" w:rsidRDefault="00A0286B">
      <w:pPr>
        <w:pStyle w:val="30"/>
        <w:tabs>
          <w:tab w:val="right" w:leader="dot" w:pos="8296"/>
        </w:tabs>
        <w:ind w:left="1120" w:firstLine="560"/>
        <w:rPr>
          <w:rFonts w:asciiTheme="minorHAnsi" w:eastAsiaTheme="minorEastAsia" w:hAnsiTheme="minorHAnsi" w:cstheme="minorBidi"/>
          <w:noProof/>
          <w:sz w:val="21"/>
          <w:szCs w:val="22"/>
        </w:rPr>
      </w:pPr>
      <w:hyperlink w:anchor="_Toc503367096" w:history="1">
        <w:r w:rsidR="00FB5743" w:rsidRPr="00D87691">
          <w:rPr>
            <w:rStyle w:val="a5"/>
            <w:rFonts w:ascii="仿宋_GB2312" w:eastAsia="仿宋_GB2312" w:hAnsi="仿宋" w:cs="仿宋"/>
            <w:noProof/>
          </w:rPr>
          <w:t>2</w:t>
        </w:r>
        <w:r w:rsidR="00FB5743" w:rsidRPr="00D87691">
          <w:rPr>
            <w:rStyle w:val="a5"/>
            <w:rFonts w:ascii="仿宋_GB2312" w:eastAsia="仿宋_GB2312"/>
            <w:noProof/>
          </w:rPr>
          <w:t>．</w:t>
        </w:r>
        <w:r w:rsidR="00FB5743" w:rsidRPr="00D87691">
          <w:rPr>
            <w:rStyle w:val="a5"/>
            <w:rFonts w:ascii="仿宋_GB2312" w:eastAsia="仿宋_GB2312" w:hAnsi="仿宋" w:cs="仿宋"/>
            <w:noProof/>
          </w:rPr>
          <w:t>毕业生就业单位地域流向</w:t>
        </w:r>
        <w:r w:rsidR="00FB5743">
          <w:rPr>
            <w:noProof/>
            <w:webHidden/>
          </w:rPr>
          <w:tab/>
        </w:r>
        <w:r w:rsidR="00FB5743">
          <w:rPr>
            <w:noProof/>
            <w:webHidden/>
          </w:rPr>
          <w:fldChar w:fldCharType="begin"/>
        </w:r>
        <w:r w:rsidR="00FB5743">
          <w:rPr>
            <w:noProof/>
            <w:webHidden/>
          </w:rPr>
          <w:instrText xml:space="preserve"> PAGEREF _Toc503367096 \h </w:instrText>
        </w:r>
        <w:r w:rsidR="00FB5743">
          <w:rPr>
            <w:noProof/>
            <w:webHidden/>
          </w:rPr>
        </w:r>
        <w:r w:rsidR="00FB5743">
          <w:rPr>
            <w:noProof/>
            <w:webHidden/>
          </w:rPr>
          <w:fldChar w:fldCharType="separate"/>
        </w:r>
        <w:r w:rsidR="00DE45D1">
          <w:rPr>
            <w:noProof/>
            <w:webHidden/>
          </w:rPr>
          <w:t>11</w:t>
        </w:r>
        <w:r w:rsidR="00FB5743">
          <w:rPr>
            <w:noProof/>
            <w:webHidden/>
          </w:rPr>
          <w:fldChar w:fldCharType="end"/>
        </w:r>
      </w:hyperlink>
    </w:p>
    <w:p w:rsidR="00FB5743" w:rsidRDefault="00A0286B">
      <w:pPr>
        <w:pStyle w:val="30"/>
        <w:tabs>
          <w:tab w:val="right" w:leader="dot" w:pos="8296"/>
        </w:tabs>
        <w:ind w:left="1120" w:firstLine="560"/>
        <w:rPr>
          <w:rFonts w:asciiTheme="minorHAnsi" w:eastAsiaTheme="minorEastAsia" w:hAnsiTheme="minorHAnsi" w:cstheme="minorBidi"/>
          <w:noProof/>
          <w:sz w:val="21"/>
          <w:szCs w:val="22"/>
        </w:rPr>
      </w:pPr>
      <w:hyperlink w:anchor="_Toc503367097" w:history="1">
        <w:r w:rsidR="00FB5743" w:rsidRPr="00D87691">
          <w:rPr>
            <w:rStyle w:val="a5"/>
            <w:noProof/>
          </w:rPr>
          <w:t>3</w:t>
        </w:r>
        <w:r w:rsidR="00FB5743" w:rsidRPr="00D87691">
          <w:rPr>
            <w:rStyle w:val="a5"/>
            <w:rFonts w:ascii="仿宋_GB2312" w:eastAsia="仿宋_GB2312"/>
            <w:noProof/>
          </w:rPr>
          <w:t>．毕业生就业单位行业分布</w:t>
        </w:r>
        <w:r w:rsidR="00FB5743">
          <w:rPr>
            <w:noProof/>
            <w:webHidden/>
          </w:rPr>
          <w:tab/>
        </w:r>
        <w:r w:rsidR="00FB5743">
          <w:rPr>
            <w:noProof/>
            <w:webHidden/>
          </w:rPr>
          <w:fldChar w:fldCharType="begin"/>
        </w:r>
        <w:r w:rsidR="00FB5743">
          <w:rPr>
            <w:noProof/>
            <w:webHidden/>
          </w:rPr>
          <w:instrText xml:space="preserve"> PAGEREF _Toc503367097 \h </w:instrText>
        </w:r>
        <w:r w:rsidR="00FB5743">
          <w:rPr>
            <w:noProof/>
            <w:webHidden/>
          </w:rPr>
        </w:r>
        <w:r w:rsidR="00FB5743">
          <w:rPr>
            <w:noProof/>
            <w:webHidden/>
          </w:rPr>
          <w:fldChar w:fldCharType="separate"/>
        </w:r>
        <w:r w:rsidR="00DE45D1">
          <w:rPr>
            <w:noProof/>
            <w:webHidden/>
          </w:rPr>
          <w:t>13</w:t>
        </w:r>
        <w:r w:rsidR="00FB5743">
          <w:rPr>
            <w:noProof/>
            <w:webHidden/>
          </w:rPr>
          <w:fldChar w:fldCharType="end"/>
        </w:r>
      </w:hyperlink>
    </w:p>
    <w:p w:rsidR="00FB5743" w:rsidRDefault="00A0286B">
      <w:pPr>
        <w:pStyle w:val="30"/>
        <w:tabs>
          <w:tab w:val="right" w:leader="dot" w:pos="8296"/>
        </w:tabs>
        <w:ind w:left="1120" w:firstLine="560"/>
        <w:rPr>
          <w:rFonts w:asciiTheme="minorHAnsi" w:eastAsiaTheme="minorEastAsia" w:hAnsiTheme="minorHAnsi" w:cstheme="minorBidi"/>
          <w:noProof/>
          <w:sz w:val="21"/>
          <w:szCs w:val="22"/>
        </w:rPr>
      </w:pPr>
      <w:hyperlink w:anchor="_Toc503367098" w:history="1">
        <w:r w:rsidR="00FB5743" w:rsidRPr="00D87691">
          <w:rPr>
            <w:rStyle w:val="a5"/>
            <w:rFonts w:ascii="仿宋_GB2312" w:eastAsia="仿宋_GB2312"/>
            <w:noProof/>
          </w:rPr>
          <w:t>4．毕业生就业重点企业名单</w:t>
        </w:r>
        <w:r w:rsidR="00FB5743">
          <w:rPr>
            <w:noProof/>
            <w:webHidden/>
          </w:rPr>
          <w:tab/>
        </w:r>
        <w:r w:rsidR="00FB5743">
          <w:rPr>
            <w:noProof/>
            <w:webHidden/>
          </w:rPr>
          <w:fldChar w:fldCharType="begin"/>
        </w:r>
        <w:r w:rsidR="00FB5743">
          <w:rPr>
            <w:noProof/>
            <w:webHidden/>
          </w:rPr>
          <w:instrText xml:space="preserve"> PAGEREF _Toc503367098 \h </w:instrText>
        </w:r>
        <w:r w:rsidR="00FB5743">
          <w:rPr>
            <w:noProof/>
            <w:webHidden/>
          </w:rPr>
        </w:r>
        <w:r w:rsidR="00FB5743">
          <w:rPr>
            <w:noProof/>
            <w:webHidden/>
          </w:rPr>
          <w:fldChar w:fldCharType="separate"/>
        </w:r>
        <w:r w:rsidR="00DE45D1">
          <w:rPr>
            <w:noProof/>
            <w:webHidden/>
          </w:rPr>
          <w:t>14</w:t>
        </w:r>
        <w:r w:rsidR="00FB5743">
          <w:rPr>
            <w:noProof/>
            <w:webHidden/>
          </w:rPr>
          <w:fldChar w:fldCharType="end"/>
        </w:r>
      </w:hyperlink>
    </w:p>
    <w:p w:rsidR="00FB5743" w:rsidRDefault="00A0286B">
      <w:pPr>
        <w:pStyle w:val="30"/>
        <w:tabs>
          <w:tab w:val="right" w:leader="dot" w:pos="8296"/>
        </w:tabs>
        <w:ind w:left="1120" w:firstLine="560"/>
        <w:rPr>
          <w:rFonts w:asciiTheme="minorHAnsi" w:eastAsiaTheme="minorEastAsia" w:hAnsiTheme="minorHAnsi" w:cstheme="minorBidi"/>
          <w:noProof/>
          <w:sz w:val="21"/>
          <w:szCs w:val="22"/>
        </w:rPr>
      </w:pPr>
      <w:hyperlink w:anchor="_Toc503367099" w:history="1">
        <w:r w:rsidR="00FB5743" w:rsidRPr="00D87691">
          <w:rPr>
            <w:rStyle w:val="a5"/>
            <w:rFonts w:ascii="仿宋_GB2312" w:eastAsia="仿宋_GB2312"/>
            <w:noProof/>
          </w:rPr>
          <w:t>5．高质量就业统计分析</w:t>
        </w:r>
        <w:r w:rsidR="00FB5743">
          <w:rPr>
            <w:noProof/>
            <w:webHidden/>
          </w:rPr>
          <w:tab/>
        </w:r>
        <w:r w:rsidR="00FB5743">
          <w:rPr>
            <w:noProof/>
            <w:webHidden/>
          </w:rPr>
          <w:fldChar w:fldCharType="begin"/>
        </w:r>
        <w:r w:rsidR="00FB5743">
          <w:rPr>
            <w:noProof/>
            <w:webHidden/>
          </w:rPr>
          <w:instrText xml:space="preserve"> PAGEREF _Toc503367099 \h </w:instrText>
        </w:r>
        <w:r w:rsidR="00FB5743">
          <w:rPr>
            <w:noProof/>
            <w:webHidden/>
          </w:rPr>
        </w:r>
        <w:r w:rsidR="00FB5743">
          <w:rPr>
            <w:noProof/>
            <w:webHidden/>
          </w:rPr>
          <w:fldChar w:fldCharType="separate"/>
        </w:r>
        <w:r w:rsidR="00DE45D1">
          <w:rPr>
            <w:noProof/>
            <w:webHidden/>
          </w:rPr>
          <w:t>14</w:t>
        </w:r>
        <w:r w:rsidR="00FB5743">
          <w:rPr>
            <w:noProof/>
            <w:webHidden/>
          </w:rPr>
          <w:fldChar w:fldCharType="end"/>
        </w:r>
      </w:hyperlink>
    </w:p>
    <w:p w:rsidR="00FB5743" w:rsidRDefault="00A0286B">
      <w:pPr>
        <w:pStyle w:val="30"/>
        <w:tabs>
          <w:tab w:val="right" w:leader="dot" w:pos="8296"/>
        </w:tabs>
        <w:ind w:left="1120" w:firstLine="560"/>
        <w:rPr>
          <w:rFonts w:asciiTheme="minorHAnsi" w:eastAsiaTheme="minorEastAsia" w:hAnsiTheme="minorHAnsi" w:cstheme="minorBidi"/>
          <w:noProof/>
          <w:sz w:val="21"/>
          <w:szCs w:val="22"/>
        </w:rPr>
      </w:pPr>
      <w:hyperlink w:anchor="_Toc503367100" w:history="1">
        <w:r w:rsidR="00FB5743" w:rsidRPr="00D87691">
          <w:rPr>
            <w:rStyle w:val="a5"/>
            <w:noProof/>
          </w:rPr>
          <w:t>6</w:t>
        </w:r>
        <w:r w:rsidR="00FB5743" w:rsidRPr="00D87691">
          <w:rPr>
            <w:rStyle w:val="a5"/>
            <w:noProof/>
          </w:rPr>
          <w:t>．毕业生升学情况统计分析</w:t>
        </w:r>
        <w:r w:rsidR="00FB5743">
          <w:rPr>
            <w:noProof/>
            <w:webHidden/>
          </w:rPr>
          <w:tab/>
        </w:r>
        <w:r w:rsidR="00FB5743">
          <w:rPr>
            <w:noProof/>
            <w:webHidden/>
          </w:rPr>
          <w:fldChar w:fldCharType="begin"/>
        </w:r>
        <w:r w:rsidR="00FB5743">
          <w:rPr>
            <w:noProof/>
            <w:webHidden/>
          </w:rPr>
          <w:instrText xml:space="preserve"> PAGEREF _Toc503367100 \h </w:instrText>
        </w:r>
        <w:r w:rsidR="00FB5743">
          <w:rPr>
            <w:noProof/>
            <w:webHidden/>
          </w:rPr>
        </w:r>
        <w:r w:rsidR="00FB5743">
          <w:rPr>
            <w:noProof/>
            <w:webHidden/>
          </w:rPr>
          <w:fldChar w:fldCharType="separate"/>
        </w:r>
        <w:r w:rsidR="00DE45D1">
          <w:rPr>
            <w:noProof/>
            <w:webHidden/>
          </w:rPr>
          <w:t>15</w:t>
        </w:r>
        <w:r w:rsidR="00FB5743">
          <w:rPr>
            <w:noProof/>
            <w:webHidden/>
          </w:rPr>
          <w:fldChar w:fldCharType="end"/>
        </w:r>
      </w:hyperlink>
    </w:p>
    <w:p w:rsidR="00FB5743" w:rsidRDefault="00A0286B">
      <w:pPr>
        <w:pStyle w:val="11"/>
        <w:tabs>
          <w:tab w:val="right" w:leader="dot" w:pos="8296"/>
        </w:tabs>
        <w:ind w:firstLine="560"/>
        <w:rPr>
          <w:rFonts w:asciiTheme="minorHAnsi" w:eastAsiaTheme="minorEastAsia" w:hAnsiTheme="minorHAnsi" w:cstheme="minorBidi"/>
          <w:noProof/>
          <w:sz w:val="21"/>
          <w:szCs w:val="22"/>
        </w:rPr>
      </w:pPr>
      <w:hyperlink w:anchor="_Toc503367101" w:history="1">
        <w:r w:rsidR="00FB5743" w:rsidRPr="00D87691">
          <w:rPr>
            <w:rStyle w:val="a5"/>
            <w:b/>
            <w:noProof/>
          </w:rPr>
          <w:t>第二部分</w:t>
        </w:r>
        <w:r w:rsidR="00FB5743" w:rsidRPr="00D87691">
          <w:rPr>
            <w:rStyle w:val="a5"/>
            <w:b/>
            <w:noProof/>
          </w:rPr>
          <w:t xml:space="preserve">  </w:t>
        </w:r>
        <w:r w:rsidR="00FB5743" w:rsidRPr="00D87691">
          <w:rPr>
            <w:rStyle w:val="a5"/>
            <w:b/>
            <w:noProof/>
          </w:rPr>
          <w:t>毕业生就业工作主要举措</w:t>
        </w:r>
        <w:r w:rsidR="00FB5743">
          <w:rPr>
            <w:noProof/>
            <w:webHidden/>
          </w:rPr>
          <w:tab/>
        </w:r>
        <w:r w:rsidR="00FB5743">
          <w:rPr>
            <w:noProof/>
            <w:webHidden/>
          </w:rPr>
          <w:fldChar w:fldCharType="begin"/>
        </w:r>
        <w:r w:rsidR="00FB5743">
          <w:rPr>
            <w:noProof/>
            <w:webHidden/>
          </w:rPr>
          <w:instrText xml:space="preserve"> PAGEREF _Toc503367101 \h </w:instrText>
        </w:r>
        <w:r w:rsidR="00FB5743">
          <w:rPr>
            <w:noProof/>
            <w:webHidden/>
          </w:rPr>
        </w:r>
        <w:r w:rsidR="00FB5743">
          <w:rPr>
            <w:noProof/>
            <w:webHidden/>
          </w:rPr>
          <w:fldChar w:fldCharType="separate"/>
        </w:r>
        <w:r w:rsidR="00DE45D1">
          <w:rPr>
            <w:noProof/>
            <w:webHidden/>
          </w:rPr>
          <w:t>16</w:t>
        </w:r>
        <w:r w:rsidR="00FB5743">
          <w:rPr>
            <w:noProof/>
            <w:webHidden/>
          </w:rPr>
          <w:fldChar w:fldCharType="end"/>
        </w:r>
      </w:hyperlink>
    </w:p>
    <w:p w:rsidR="00FB5743" w:rsidRDefault="00A0286B" w:rsidP="00A94239">
      <w:pPr>
        <w:pStyle w:val="30"/>
        <w:tabs>
          <w:tab w:val="right" w:leader="dot" w:pos="8296"/>
        </w:tabs>
        <w:ind w:leftChars="200" w:left="560" w:firstLine="560"/>
        <w:rPr>
          <w:rFonts w:asciiTheme="minorHAnsi" w:eastAsiaTheme="minorEastAsia" w:hAnsiTheme="minorHAnsi" w:cstheme="minorBidi"/>
          <w:noProof/>
          <w:sz w:val="21"/>
          <w:szCs w:val="22"/>
        </w:rPr>
      </w:pPr>
      <w:hyperlink w:anchor="_Toc503367102" w:history="1">
        <w:r w:rsidR="00FB5743" w:rsidRPr="00D87691">
          <w:rPr>
            <w:rStyle w:val="a5"/>
            <w:rFonts w:ascii="仿宋_GB2312" w:eastAsia="仿宋_GB2312" w:hAnsi="宋体"/>
            <w:noProof/>
          </w:rPr>
          <w:t>一、建立健全就业工作机制</w:t>
        </w:r>
        <w:r w:rsidR="00FB5743">
          <w:rPr>
            <w:noProof/>
            <w:webHidden/>
          </w:rPr>
          <w:tab/>
        </w:r>
        <w:r w:rsidR="00FB5743">
          <w:rPr>
            <w:noProof/>
            <w:webHidden/>
          </w:rPr>
          <w:fldChar w:fldCharType="begin"/>
        </w:r>
        <w:r w:rsidR="00FB5743">
          <w:rPr>
            <w:noProof/>
            <w:webHidden/>
          </w:rPr>
          <w:instrText xml:space="preserve"> PAGEREF _Toc503367102 \h </w:instrText>
        </w:r>
        <w:r w:rsidR="00FB5743">
          <w:rPr>
            <w:noProof/>
            <w:webHidden/>
          </w:rPr>
        </w:r>
        <w:r w:rsidR="00FB5743">
          <w:rPr>
            <w:noProof/>
            <w:webHidden/>
          </w:rPr>
          <w:fldChar w:fldCharType="separate"/>
        </w:r>
        <w:r w:rsidR="00DE45D1">
          <w:rPr>
            <w:noProof/>
            <w:webHidden/>
          </w:rPr>
          <w:t>16</w:t>
        </w:r>
        <w:r w:rsidR="00FB5743">
          <w:rPr>
            <w:noProof/>
            <w:webHidden/>
          </w:rPr>
          <w:fldChar w:fldCharType="end"/>
        </w:r>
      </w:hyperlink>
    </w:p>
    <w:p w:rsidR="00FB5743" w:rsidRDefault="00A0286B">
      <w:pPr>
        <w:pStyle w:val="30"/>
        <w:tabs>
          <w:tab w:val="right" w:leader="dot" w:pos="8296"/>
        </w:tabs>
        <w:ind w:left="1120" w:firstLine="560"/>
        <w:rPr>
          <w:rFonts w:asciiTheme="minorHAnsi" w:eastAsiaTheme="minorEastAsia" w:hAnsiTheme="minorHAnsi" w:cstheme="minorBidi"/>
          <w:noProof/>
          <w:sz w:val="21"/>
          <w:szCs w:val="22"/>
        </w:rPr>
      </w:pPr>
      <w:hyperlink w:anchor="_Toc503367103" w:history="1">
        <w:r w:rsidR="00FB5743" w:rsidRPr="00D87691">
          <w:rPr>
            <w:rStyle w:val="a5"/>
            <w:rFonts w:ascii="仿宋_GB2312" w:eastAsia="仿宋_GB2312"/>
            <w:noProof/>
          </w:rPr>
          <w:t>1．加强组织领导，全面落实毕业生就业主体责任</w:t>
        </w:r>
        <w:r w:rsidR="00FB5743">
          <w:rPr>
            <w:noProof/>
            <w:webHidden/>
          </w:rPr>
          <w:tab/>
        </w:r>
        <w:r w:rsidR="00FB5743">
          <w:rPr>
            <w:noProof/>
            <w:webHidden/>
          </w:rPr>
          <w:fldChar w:fldCharType="begin"/>
        </w:r>
        <w:r w:rsidR="00FB5743">
          <w:rPr>
            <w:noProof/>
            <w:webHidden/>
          </w:rPr>
          <w:instrText xml:space="preserve"> PAGEREF _Toc503367103 \h </w:instrText>
        </w:r>
        <w:r w:rsidR="00FB5743">
          <w:rPr>
            <w:noProof/>
            <w:webHidden/>
          </w:rPr>
        </w:r>
        <w:r w:rsidR="00FB5743">
          <w:rPr>
            <w:noProof/>
            <w:webHidden/>
          </w:rPr>
          <w:fldChar w:fldCharType="separate"/>
        </w:r>
        <w:r w:rsidR="00DE45D1">
          <w:rPr>
            <w:noProof/>
            <w:webHidden/>
          </w:rPr>
          <w:t>16</w:t>
        </w:r>
        <w:r w:rsidR="00FB5743">
          <w:rPr>
            <w:noProof/>
            <w:webHidden/>
          </w:rPr>
          <w:fldChar w:fldCharType="end"/>
        </w:r>
      </w:hyperlink>
    </w:p>
    <w:p w:rsidR="00FB5743" w:rsidRDefault="00A0286B">
      <w:pPr>
        <w:pStyle w:val="30"/>
        <w:tabs>
          <w:tab w:val="right" w:leader="dot" w:pos="8296"/>
        </w:tabs>
        <w:ind w:left="1120" w:firstLine="560"/>
        <w:rPr>
          <w:rFonts w:asciiTheme="minorHAnsi" w:eastAsiaTheme="minorEastAsia" w:hAnsiTheme="minorHAnsi" w:cstheme="minorBidi"/>
          <w:noProof/>
          <w:sz w:val="21"/>
          <w:szCs w:val="22"/>
        </w:rPr>
      </w:pPr>
      <w:hyperlink w:anchor="_Toc503367104" w:history="1">
        <w:r w:rsidR="00FB5743" w:rsidRPr="00D87691">
          <w:rPr>
            <w:rStyle w:val="a5"/>
            <w:rFonts w:ascii="仿宋_GB2312" w:eastAsia="仿宋_GB2312"/>
            <w:noProof/>
          </w:rPr>
          <w:t>2．高度重视就业工作，加强学院年度考核</w:t>
        </w:r>
        <w:r w:rsidR="00FB5743">
          <w:rPr>
            <w:noProof/>
            <w:webHidden/>
          </w:rPr>
          <w:tab/>
        </w:r>
        <w:r w:rsidR="00FB5743">
          <w:rPr>
            <w:noProof/>
            <w:webHidden/>
          </w:rPr>
          <w:fldChar w:fldCharType="begin"/>
        </w:r>
        <w:r w:rsidR="00FB5743">
          <w:rPr>
            <w:noProof/>
            <w:webHidden/>
          </w:rPr>
          <w:instrText xml:space="preserve"> PAGEREF _Toc503367104 \h </w:instrText>
        </w:r>
        <w:r w:rsidR="00FB5743">
          <w:rPr>
            <w:noProof/>
            <w:webHidden/>
          </w:rPr>
        </w:r>
        <w:r w:rsidR="00FB5743">
          <w:rPr>
            <w:noProof/>
            <w:webHidden/>
          </w:rPr>
          <w:fldChar w:fldCharType="separate"/>
        </w:r>
        <w:r w:rsidR="00DE45D1">
          <w:rPr>
            <w:noProof/>
            <w:webHidden/>
          </w:rPr>
          <w:t>17</w:t>
        </w:r>
        <w:r w:rsidR="00FB5743">
          <w:rPr>
            <w:noProof/>
            <w:webHidden/>
          </w:rPr>
          <w:fldChar w:fldCharType="end"/>
        </w:r>
      </w:hyperlink>
    </w:p>
    <w:p w:rsidR="00FB5743" w:rsidRDefault="00A0286B">
      <w:pPr>
        <w:pStyle w:val="30"/>
        <w:tabs>
          <w:tab w:val="right" w:leader="dot" w:pos="8296"/>
        </w:tabs>
        <w:ind w:left="1120" w:firstLine="560"/>
        <w:rPr>
          <w:rFonts w:asciiTheme="minorHAnsi" w:eastAsiaTheme="minorEastAsia" w:hAnsiTheme="minorHAnsi" w:cstheme="minorBidi"/>
          <w:noProof/>
          <w:sz w:val="21"/>
          <w:szCs w:val="22"/>
        </w:rPr>
      </w:pPr>
      <w:hyperlink w:anchor="_Toc503367105" w:history="1">
        <w:r w:rsidR="00FB5743" w:rsidRPr="00D87691">
          <w:rPr>
            <w:rStyle w:val="a5"/>
            <w:rFonts w:ascii="仿宋_GB2312" w:eastAsia="仿宋_GB2312"/>
            <w:noProof/>
          </w:rPr>
          <w:t>3．加大就业创业工作投入</w:t>
        </w:r>
        <w:r w:rsidR="00FB5743">
          <w:rPr>
            <w:noProof/>
            <w:webHidden/>
          </w:rPr>
          <w:tab/>
        </w:r>
        <w:r w:rsidR="00FB5743">
          <w:rPr>
            <w:noProof/>
            <w:webHidden/>
          </w:rPr>
          <w:fldChar w:fldCharType="begin"/>
        </w:r>
        <w:r w:rsidR="00FB5743">
          <w:rPr>
            <w:noProof/>
            <w:webHidden/>
          </w:rPr>
          <w:instrText xml:space="preserve"> PAGEREF _Toc503367105 \h </w:instrText>
        </w:r>
        <w:r w:rsidR="00FB5743">
          <w:rPr>
            <w:noProof/>
            <w:webHidden/>
          </w:rPr>
        </w:r>
        <w:r w:rsidR="00FB5743">
          <w:rPr>
            <w:noProof/>
            <w:webHidden/>
          </w:rPr>
          <w:fldChar w:fldCharType="separate"/>
        </w:r>
        <w:r w:rsidR="00DE45D1">
          <w:rPr>
            <w:noProof/>
            <w:webHidden/>
          </w:rPr>
          <w:t>17</w:t>
        </w:r>
        <w:r w:rsidR="00FB5743">
          <w:rPr>
            <w:noProof/>
            <w:webHidden/>
          </w:rPr>
          <w:fldChar w:fldCharType="end"/>
        </w:r>
      </w:hyperlink>
    </w:p>
    <w:p w:rsidR="00FB5743" w:rsidRDefault="00A0286B" w:rsidP="00A94239">
      <w:pPr>
        <w:pStyle w:val="20"/>
        <w:tabs>
          <w:tab w:val="right" w:leader="dot" w:pos="8296"/>
        </w:tabs>
        <w:ind w:leftChars="400" w:left="1120" w:firstLine="560"/>
        <w:rPr>
          <w:rFonts w:asciiTheme="minorHAnsi" w:eastAsiaTheme="minorEastAsia" w:hAnsiTheme="minorHAnsi" w:cstheme="minorBidi"/>
          <w:noProof/>
          <w:sz w:val="21"/>
          <w:szCs w:val="22"/>
        </w:rPr>
      </w:pPr>
      <w:hyperlink w:anchor="_Toc503367106" w:history="1">
        <w:r w:rsidR="00FB5743" w:rsidRPr="00D87691">
          <w:rPr>
            <w:rStyle w:val="a5"/>
            <w:rFonts w:ascii="仿宋_GB2312" w:eastAsia="仿宋_GB2312"/>
            <w:noProof/>
          </w:rPr>
          <w:t>4．建立核查监督机制，确保数据准确</w:t>
        </w:r>
        <w:r w:rsidR="00FB5743">
          <w:rPr>
            <w:noProof/>
            <w:webHidden/>
          </w:rPr>
          <w:tab/>
        </w:r>
        <w:r w:rsidR="00FB5743">
          <w:rPr>
            <w:noProof/>
            <w:webHidden/>
          </w:rPr>
          <w:fldChar w:fldCharType="begin"/>
        </w:r>
        <w:r w:rsidR="00FB5743">
          <w:rPr>
            <w:noProof/>
            <w:webHidden/>
          </w:rPr>
          <w:instrText xml:space="preserve"> PAGEREF _Toc503367106 \h </w:instrText>
        </w:r>
        <w:r w:rsidR="00FB5743">
          <w:rPr>
            <w:noProof/>
            <w:webHidden/>
          </w:rPr>
        </w:r>
        <w:r w:rsidR="00FB5743">
          <w:rPr>
            <w:noProof/>
            <w:webHidden/>
          </w:rPr>
          <w:fldChar w:fldCharType="separate"/>
        </w:r>
        <w:r w:rsidR="00DE45D1">
          <w:rPr>
            <w:noProof/>
            <w:webHidden/>
          </w:rPr>
          <w:t>18</w:t>
        </w:r>
        <w:r w:rsidR="00FB5743">
          <w:rPr>
            <w:noProof/>
            <w:webHidden/>
          </w:rPr>
          <w:fldChar w:fldCharType="end"/>
        </w:r>
      </w:hyperlink>
    </w:p>
    <w:p w:rsidR="00FB5743" w:rsidRDefault="00A0286B">
      <w:pPr>
        <w:pStyle w:val="20"/>
        <w:tabs>
          <w:tab w:val="right" w:leader="dot" w:pos="8296"/>
        </w:tabs>
        <w:ind w:left="560" w:firstLine="560"/>
        <w:rPr>
          <w:rFonts w:asciiTheme="minorHAnsi" w:eastAsiaTheme="minorEastAsia" w:hAnsiTheme="minorHAnsi" w:cstheme="minorBidi"/>
          <w:noProof/>
          <w:sz w:val="21"/>
          <w:szCs w:val="22"/>
        </w:rPr>
      </w:pPr>
      <w:hyperlink w:anchor="_Toc503367107" w:history="1">
        <w:r w:rsidR="00FB5743" w:rsidRPr="00D87691">
          <w:rPr>
            <w:rStyle w:val="a5"/>
            <w:rFonts w:ascii="仿宋_GB2312" w:eastAsia="仿宋_GB2312" w:hAnsi="宋体"/>
            <w:noProof/>
          </w:rPr>
          <w:t>二、加强就业创业指导与服务</w:t>
        </w:r>
        <w:r w:rsidR="00FB5743">
          <w:rPr>
            <w:noProof/>
            <w:webHidden/>
          </w:rPr>
          <w:tab/>
        </w:r>
        <w:r w:rsidR="00FB5743">
          <w:rPr>
            <w:noProof/>
            <w:webHidden/>
          </w:rPr>
          <w:fldChar w:fldCharType="begin"/>
        </w:r>
        <w:r w:rsidR="00FB5743">
          <w:rPr>
            <w:noProof/>
            <w:webHidden/>
          </w:rPr>
          <w:instrText xml:space="preserve"> PAGEREF _Toc503367107 \h </w:instrText>
        </w:r>
        <w:r w:rsidR="00FB5743">
          <w:rPr>
            <w:noProof/>
            <w:webHidden/>
          </w:rPr>
        </w:r>
        <w:r w:rsidR="00FB5743">
          <w:rPr>
            <w:noProof/>
            <w:webHidden/>
          </w:rPr>
          <w:fldChar w:fldCharType="separate"/>
        </w:r>
        <w:r w:rsidR="00DE45D1">
          <w:rPr>
            <w:noProof/>
            <w:webHidden/>
          </w:rPr>
          <w:t>18</w:t>
        </w:r>
        <w:r w:rsidR="00FB5743">
          <w:rPr>
            <w:noProof/>
            <w:webHidden/>
          </w:rPr>
          <w:fldChar w:fldCharType="end"/>
        </w:r>
      </w:hyperlink>
    </w:p>
    <w:p w:rsidR="00FB5743" w:rsidRDefault="00A0286B">
      <w:pPr>
        <w:pStyle w:val="30"/>
        <w:tabs>
          <w:tab w:val="right" w:leader="dot" w:pos="8296"/>
        </w:tabs>
        <w:ind w:left="1120" w:firstLine="560"/>
        <w:rPr>
          <w:rFonts w:asciiTheme="minorHAnsi" w:eastAsiaTheme="minorEastAsia" w:hAnsiTheme="minorHAnsi" w:cstheme="minorBidi"/>
          <w:noProof/>
          <w:sz w:val="21"/>
          <w:szCs w:val="22"/>
        </w:rPr>
      </w:pPr>
      <w:hyperlink w:anchor="_Toc503367108" w:history="1">
        <w:r w:rsidR="00FB5743" w:rsidRPr="00D87691">
          <w:rPr>
            <w:rStyle w:val="a5"/>
            <w:rFonts w:ascii="仿宋_GB2312" w:eastAsia="仿宋_GB2312"/>
            <w:noProof/>
          </w:rPr>
          <w:t>1．加强就业创业指导与服务和信息平台建设</w:t>
        </w:r>
        <w:r w:rsidR="00FB5743">
          <w:rPr>
            <w:noProof/>
            <w:webHidden/>
          </w:rPr>
          <w:tab/>
        </w:r>
        <w:r w:rsidR="00FB5743">
          <w:rPr>
            <w:noProof/>
            <w:webHidden/>
          </w:rPr>
          <w:fldChar w:fldCharType="begin"/>
        </w:r>
        <w:r w:rsidR="00FB5743">
          <w:rPr>
            <w:noProof/>
            <w:webHidden/>
          </w:rPr>
          <w:instrText xml:space="preserve"> PAGEREF _Toc503367108 \h </w:instrText>
        </w:r>
        <w:r w:rsidR="00FB5743">
          <w:rPr>
            <w:noProof/>
            <w:webHidden/>
          </w:rPr>
        </w:r>
        <w:r w:rsidR="00FB5743">
          <w:rPr>
            <w:noProof/>
            <w:webHidden/>
          </w:rPr>
          <w:fldChar w:fldCharType="separate"/>
        </w:r>
        <w:r w:rsidR="00DE45D1">
          <w:rPr>
            <w:noProof/>
            <w:webHidden/>
          </w:rPr>
          <w:t>18</w:t>
        </w:r>
        <w:r w:rsidR="00FB5743">
          <w:rPr>
            <w:noProof/>
            <w:webHidden/>
          </w:rPr>
          <w:fldChar w:fldCharType="end"/>
        </w:r>
      </w:hyperlink>
    </w:p>
    <w:p w:rsidR="00FB5743" w:rsidRDefault="00A0286B">
      <w:pPr>
        <w:pStyle w:val="30"/>
        <w:tabs>
          <w:tab w:val="right" w:leader="dot" w:pos="8296"/>
        </w:tabs>
        <w:ind w:left="1120" w:firstLine="560"/>
        <w:rPr>
          <w:rFonts w:asciiTheme="minorHAnsi" w:eastAsiaTheme="minorEastAsia" w:hAnsiTheme="minorHAnsi" w:cstheme="minorBidi"/>
          <w:noProof/>
          <w:sz w:val="21"/>
          <w:szCs w:val="22"/>
        </w:rPr>
      </w:pPr>
      <w:hyperlink w:anchor="_Toc503367109" w:history="1">
        <w:r w:rsidR="00FB5743" w:rsidRPr="00D87691">
          <w:rPr>
            <w:rStyle w:val="a5"/>
            <w:rFonts w:ascii="仿宋_GB2312" w:eastAsia="仿宋_GB2312"/>
            <w:noProof/>
          </w:rPr>
          <w:t>2．加强就业创业指导教师队伍建设</w:t>
        </w:r>
        <w:r w:rsidR="00FB5743">
          <w:rPr>
            <w:noProof/>
            <w:webHidden/>
          </w:rPr>
          <w:tab/>
        </w:r>
        <w:r w:rsidR="00FB5743">
          <w:rPr>
            <w:noProof/>
            <w:webHidden/>
          </w:rPr>
          <w:fldChar w:fldCharType="begin"/>
        </w:r>
        <w:r w:rsidR="00FB5743">
          <w:rPr>
            <w:noProof/>
            <w:webHidden/>
          </w:rPr>
          <w:instrText xml:space="preserve"> PAGEREF _Toc503367109 \h </w:instrText>
        </w:r>
        <w:r w:rsidR="00FB5743">
          <w:rPr>
            <w:noProof/>
            <w:webHidden/>
          </w:rPr>
        </w:r>
        <w:r w:rsidR="00FB5743">
          <w:rPr>
            <w:noProof/>
            <w:webHidden/>
          </w:rPr>
          <w:fldChar w:fldCharType="separate"/>
        </w:r>
        <w:r w:rsidR="00DE45D1">
          <w:rPr>
            <w:noProof/>
            <w:webHidden/>
          </w:rPr>
          <w:t>19</w:t>
        </w:r>
        <w:r w:rsidR="00FB5743">
          <w:rPr>
            <w:noProof/>
            <w:webHidden/>
          </w:rPr>
          <w:fldChar w:fldCharType="end"/>
        </w:r>
      </w:hyperlink>
    </w:p>
    <w:p w:rsidR="00FB5743" w:rsidRDefault="00A0286B">
      <w:pPr>
        <w:pStyle w:val="30"/>
        <w:tabs>
          <w:tab w:val="right" w:leader="dot" w:pos="8296"/>
        </w:tabs>
        <w:ind w:left="1120" w:firstLine="560"/>
        <w:rPr>
          <w:rFonts w:asciiTheme="minorHAnsi" w:eastAsiaTheme="minorEastAsia" w:hAnsiTheme="minorHAnsi" w:cstheme="minorBidi"/>
          <w:noProof/>
          <w:sz w:val="21"/>
          <w:szCs w:val="22"/>
        </w:rPr>
      </w:pPr>
      <w:hyperlink w:anchor="_Toc503367110" w:history="1">
        <w:r w:rsidR="00FB5743" w:rsidRPr="00D87691">
          <w:rPr>
            <w:rStyle w:val="a5"/>
            <w:rFonts w:ascii="仿宋_GB2312" w:eastAsia="仿宋_GB2312"/>
            <w:noProof/>
          </w:rPr>
          <w:t>3．积极组织大学生就业创业实践活动</w:t>
        </w:r>
        <w:r w:rsidR="00FB5743">
          <w:rPr>
            <w:noProof/>
            <w:webHidden/>
          </w:rPr>
          <w:tab/>
        </w:r>
        <w:r w:rsidR="00FB5743">
          <w:rPr>
            <w:noProof/>
            <w:webHidden/>
          </w:rPr>
          <w:fldChar w:fldCharType="begin"/>
        </w:r>
        <w:r w:rsidR="00FB5743">
          <w:rPr>
            <w:noProof/>
            <w:webHidden/>
          </w:rPr>
          <w:instrText xml:space="preserve"> PAGEREF _Toc503367110 \h </w:instrText>
        </w:r>
        <w:r w:rsidR="00FB5743">
          <w:rPr>
            <w:noProof/>
            <w:webHidden/>
          </w:rPr>
        </w:r>
        <w:r w:rsidR="00FB5743">
          <w:rPr>
            <w:noProof/>
            <w:webHidden/>
          </w:rPr>
          <w:fldChar w:fldCharType="separate"/>
        </w:r>
        <w:r w:rsidR="00DE45D1">
          <w:rPr>
            <w:noProof/>
            <w:webHidden/>
          </w:rPr>
          <w:t>19</w:t>
        </w:r>
        <w:r w:rsidR="00FB5743">
          <w:rPr>
            <w:noProof/>
            <w:webHidden/>
          </w:rPr>
          <w:fldChar w:fldCharType="end"/>
        </w:r>
      </w:hyperlink>
    </w:p>
    <w:p w:rsidR="00FB5743" w:rsidRDefault="00A0286B">
      <w:pPr>
        <w:pStyle w:val="20"/>
        <w:tabs>
          <w:tab w:val="right" w:leader="dot" w:pos="8296"/>
        </w:tabs>
        <w:ind w:left="560" w:firstLine="560"/>
        <w:rPr>
          <w:rFonts w:asciiTheme="minorHAnsi" w:eastAsiaTheme="minorEastAsia" w:hAnsiTheme="minorHAnsi" w:cstheme="minorBidi"/>
          <w:noProof/>
          <w:sz w:val="21"/>
          <w:szCs w:val="22"/>
        </w:rPr>
      </w:pPr>
      <w:hyperlink w:anchor="_Toc503367111" w:history="1">
        <w:r w:rsidR="00FB5743" w:rsidRPr="00D87691">
          <w:rPr>
            <w:rStyle w:val="a5"/>
            <w:rFonts w:ascii="仿宋_GB2312" w:eastAsia="仿宋_GB2312" w:hAnsi="宋体"/>
            <w:noProof/>
          </w:rPr>
          <w:t>三、不断拓宽就业渠道</w:t>
        </w:r>
        <w:r w:rsidR="00FB5743">
          <w:rPr>
            <w:noProof/>
            <w:webHidden/>
          </w:rPr>
          <w:tab/>
        </w:r>
        <w:r w:rsidR="00FB5743">
          <w:rPr>
            <w:noProof/>
            <w:webHidden/>
          </w:rPr>
          <w:fldChar w:fldCharType="begin"/>
        </w:r>
        <w:r w:rsidR="00FB5743">
          <w:rPr>
            <w:noProof/>
            <w:webHidden/>
          </w:rPr>
          <w:instrText xml:space="preserve"> PAGEREF _Toc503367111 \h </w:instrText>
        </w:r>
        <w:r w:rsidR="00FB5743">
          <w:rPr>
            <w:noProof/>
            <w:webHidden/>
          </w:rPr>
        </w:r>
        <w:r w:rsidR="00FB5743">
          <w:rPr>
            <w:noProof/>
            <w:webHidden/>
          </w:rPr>
          <w:fldChar w:fldCharType="separate"/>
        </w:r>
        <w:r w:rsidR="00DE45D1">
          <w:rPr>
            <w:noProof/>
            <w:webHidden/>
          </w:rPr>
          <w:t>20</w:t>
        </w:r>
        <w:r w:rsidR="00FB5743">
          <w:rPr>
            <w:noProof/>
            <w:webHidden/>
          </w:rPr>
          <w:fldChar w:fldCharType="end"/>
        </w:r>
      </w:hyperlink>
    </w:p>
    <w:p w:rsidR="00FB5743" w:rsidRDefault="00A0286B">
      <w:pPr>
        <w:pStyle w:val="30"/>
        <w:tabs>
          <w:tab w:val="right" w:leader="dot" w:pos="8296"/>
        </w:tabs>
        <w:ind w:left="1120" w:firstLine="560"/>
        <w:rPr>
          <w:rFonts w:asciiTheme="minorHAnsi" w:eastAsiaTheme="minorEastAsia" w:hAnsiTheme="minorHAnsi" w:cstheme="minorBidi"/>
          <w:noProof/>
          <w:sz w:val="21"/>
          <w:szCs w:val="22"/>
        </w:rPr>
      </w:pPr>
      <w:hyperlink w:anchor="_Toc503367112" w:history="1">
        <w:r w:rsidR="00FB5743" w:rsidRPr="00D87691">
          <w:rPr>
            <w:rStyle w:val="a5"/>
            <w:rFonts w:ascii="仿宋_GB2312" w:eastAsia="仿宋_GB2312"/>
            <w:noProof/>
          </w:rPr>
          <w:t>1．为毕业生和用人单位搭建良好的供需平台</w:t>
        </w:r>
        <w:r w:rsidR="00FB5743">
          <w:rPr>
            <w:noProof/>
            <w:webHidden/>
          </w:rPr>
          <w:tab/>
        </w:r>
        <w:r w:rsidR="00FB5743">
          <w:rPr>
            <w:noProof/>
            <w:webHidden/>
          </w:rPr>
          <w:fldChar w:fldCharType="begin"/>
        </w:r>
        <w:r w:rsidR="00FB5743">
          <w:rPr>
            <w:noProof/>
            <w:webHidden/>
          </w:rPr>
          <w:instrText xml:space="preserve"> PAGEREF _Toc503367112 \h </w:instrText>
        </w:r>
        <w:r w:rsidR="00FB5743">
          <w:rPr>
            <w:noProof/>
            <w:webHidden/>
          </w:rPr>
        </w:r>
        <w:r w:rsidR="00FB5743">
          <w:rPr>
            <w:noProof/>
            <w:webHidden/>
          </w:rPr>
          <w:fldChar w:fldCharType="separate"/>
        </w:r>
        <w:r w:rsidR="00DE45D1">
          <w:rPr>
            <w:noProof/>
            <w:webHidden/>
          </w:rPr>
          <w:t>20</w:t>
        </w:r>
        <w:r w:rsidR="00FB5743">
          <w:rPr>
            <w:noProof/>
            <w:webHidden/>
          </w:rPr>
          <w:fldChar w:fldCharType="end"/>
        </w:r>
      </w:hyperlink>
    </w:p>
    <w:p w:rsidR="00FB5743" w:rsidRDefault="00A0286B">
      <w:pPr>
        <w:pStyle w:val="30"/>
        <w:tabs>
          <w:tab w:val="right" w:leader="dot" w:pos="8296"/>
        </w:tabs>
        <w:ind w:left="1120" w:firstLine="560"/>
        <w:rPr>
          <w:rFonts w:asciiTheme="minorHAnsi" w:eastAsiaTheme="minorEastAsia" w:hAnsiTheme="minorHAnsi" w:cstheme="minorBidi"/>
          <w:noProof/>
          <w:sz w:val="21"/>
          <w:szCs w:val="22"/>
        </w:rPr>
      </w:pPr>
      <w:hyperlink w:anchor="_Toc503367113" w:history="1">
        <w:r w:rsidR="00FB5743" w:rsidRPr="00D87691">
          <w:rPr>
            <w:rStyle w:val="a5"/>
            <w:rFonts w:ascii="仿宋_GB2312" w:eastAsia="仿宋_GB2312" w:hAnsi="仿宋"/>
            <w:noProof/>
          </w:rPr>
          <w:t>2．主动走出校门，联系就业实习基地</w:t>
        </w:r>
        <w:r w:rsidR="00FB5743">
          <w:rPr>
            <w:noProof/>
            <w:webHidden/>
          </w:rPr>
          <w:tab/>
        </w:r>
        <w:r w:rsidR="00FB5743">
          <w:rPr>
            <w:noProof/>
            <w:webHidden/>
          </w:rPr>
          <w:fldChar w:fldCharType="begin"/>
        </w:r>
        <w:r w:rsidR="00FB5743">
          <w:rPr>
            <w:noProof/>
            <w:webHidden/>
          </w:rPr>
          <w:instrText xml:space="preserve"> PAGEREF _Toc503367113 \h </w:instrText>
        </w:r>
        <w:r w:rsidR="00FB5743">
          <w:rPr>
            <w:noProof/>
            <w:webHidden/>
          </w:rPr>
        </w:r>
        <w:r w:rsidR="00FB5743">
          <w:rPr>
            <w:noProof/>
            <w:webHidden/>
          </w:rPr>
          <w:fldChar w:fldCharType="separate"/>
        </w:r>
        <w:r w:rsidR="00DE45D1">
          <w:rPr>
            <w:noProof/>
            <w:webHidden/>
          </w:rPr>
          <w:t>21</w:t>
        </w:r>
        <w:r w:rsidR="00FB5743">
          <w:rPr>
            <w:noProof/>
            <w:webHidden/>
          </w:rPr>
          <w:fldChar w:fldCharType="end"/>
        </w:r>
      </w:hyperlink>
    </w:p>
    <w:p w:rsidR="00FB5743" w:rsidRDefault="00A0286B">
      <w:pPr>
        <w:pStyle w:val="30"/>
        <w:tabs>
          <w:tab w:val="right" w:leader="dot" w:pos="8296"/>
        </w:tabs>
        <w:ind w:left="1120" w:firstLine="560"/>
        <w:rPr>
          <w:rFonts w:asciiTheme="minorHAnsi" w:eastAsiaTheme="minorEastAsia" w:hAnsiTheme="minorHAnsi" w:cstheme="minorBidi"/>
          <w:noProof/>
          <w:sz w:val="21"/>
          <w:szCs w:val="22"/>
        </w:rPr>
      </w:pPr>
      <w:hyperlink w:anchor="_Toc503367114" w:history="1">
        <w:r w:rsidR="00FB5743" w:rsidRPr="00D87691">
          <w:rPr>
            <w:rStyle w:val="a5"/>
            <w:rFonts w:ascii="仿宋_GB2312" w:eastAsia="仿宋_GB2312" w:hAnsi="仿宋"/>
            <w:noProof/>
          </w:rPr>
          <w:t>3</w:t>
        </w:r>
        <w:r w:rsidR="00FB5743" w:rsidRPr="00D87691">
          <w:rPr>
            <w:rStyle w:val="a5"/>
            <w:rFonts w:ascii="仿宋_GB2312" w:eastAsia="仿宋_GB2312"/>
            <w:noProof/>
          </w:rPr>
          <w:t>．</w:t>
        </w:r>
        <w:r w:rsidR="00FB5743" w:rsidRPr="00D87691">
          <w:rPr>
            <w:rStyle w:val="a5"/>
            <w:rFonts w:ascii="仿宋_GB2312" w:eastAsia="仿宋_GB2312" w:hAnsi="仿宋"/>
            <w:noProof/>
          </w:rPr>
          <w:t>鼓励引导毕业生应征入伍、面向基层就业</w:t>
        </w:r>
        <w:r w:rsidR="00FB5743">
          <w:rPr>
            <w:noProof/>
            <w:webHidden/>
          </w:rPr>
          <w:tab/>
        </w:r>
        <w:r w:rsidR="00FB5743">
          <w:rPr>
            <w:noProof/>
            <w:webHidden/>
          </w:rPr>
          <w:fldChar w:fldCharType="begin"/>
        </w:r>
        <w:r w:rsidR="00FB5743">
          <w:rPr>
            <w:noProof/>
            <w:webHidden/>
          </w:rPr>
          <w:instrText xml:space="preserve"> PAGEREF _Toc503367114 \h </w:instrText>
        </w:r>
        <w:r w:rsidR="00FB5743">
          <w:rPr>
            <w:noProof/>
            <w:webHidden/>
          </w:rPr>
        </w:r>
        <w:r w:rsidR="00FB5743">
          <w:rPr>
            <w:noProof/>
            <w:webHidden/>
          </w:rPr>
          <w:fldChar w:fldCharType="separate"/>
        </w:r>
        <w:r w:rsidR="00DE45D1">
          <w:rPr>
            <w:noProof/>
            <w:webHidden/>
          </w:rPr>
          <w:t>22</w:t>
        </w:r>
        <w:r w:rsidR="00FB5743">
          <w:rPr>
            <w:noProof/>
            <w:webHidden/>
          </w:rPr>
          <w:fldChar w:fldCharType="end"/>
        </w:r>
      </w:hyperlink>
    </w:p>
    <w:p w:rsidR="00FB5743" w:rsidRDefault="00A0286B">
      <w:pPr>
        <w:pStyle w:val="11"/>
        <w:tabs>
          <w:tab w:val="right" w:leader="dot" w:pos="8296"/>
        </w:tabs>
        <w:ind w:firstLine="560"/>
        <w:rPr>
          <w:rFonts w:asciiTheme="minorHAnsi" w:eastAsiaTheme="minorEastAsia" w:hAnsiTheme="minorHAnsi" w:cstheme="minorBidi"/>
          <w:noProof/>
          <w:sz w:val="21"/>
          <w:szCs w:val="22"/>
        </w:rPr>
      </w:pPr>
      <w:hyperlink w:anchor="_Toc503367115" w:history="1">
        <w:r w:rsidR="00FB5743" w:rsidRPr="00D87691">
          <w:rPr>
            <w:rStyle w:val="a5"/>
            <w:b/>
            <w:noProof/>
          </w:rPr>
          <w:t>第三部分</w:t>
        </w:r>
        <w:r w:rsidR="00FB5743" w:rsidRPr="00D87691">
          <w:rPr>
            <w:rStyle w:val="a5"/>
            <w:b/>
            <w:noProof/>
          </w:rPr>
          <w:t xml:space="preserve">  </w:t>
        </w:r>
        <w:r w:rsidR="00FB5743" w:rsidRPr="00D87691">
          <w:rPr>
            <w:rStyle w:val="a5"/>
            <w:b/>
            <w:noProof/>
          </w:rPr>
          <w:t>毕业生就业相关数据分析</w:t>
        </w:r>
        <w:r w:rsidR="00FB5743">
          <w:rPr>
            <w:noProof/>
            <w:webHidden/>
          </w:rPr>
          <w:tab/>
        </w:r>
        <w:r w:rsidR="00FB5743">
          <w:rPr>
            <w:noProof/>
            <w:webHidden/>
          </w:rPr>
          <w:fldChar w:fldCharType="begin"/>
        </w:r>
        <w:r w:rsidR="00FB5743">
          <w:rPr>
            <w:noProof/>
            <w:webHidden/>
          </w:rPr>
          <w:instrText xml:space="preserve"> PAGEREF _Toc503367115 \h </w:instrText>
        </w:r>
        <w:r w:rsidR="00FB5743">
          <w:rPr>
            <w:noProof/>
            <w:webHidden/>
          </w:rPr>
        </w:r>
        <w:r w:rsidR="00FB5743">
          <w:rPr>
            <w:noProof/>
            <w:webHidden/>
          </w:rPr>
          <w:fldChar w:fldCharType="separate"/>
        </w:r>
        <w:r w:rsidR="00DE45D1">
          <w:rPr>
            <w:noProof/>
            <w:webHidden/>
          </w:rPr>
          <w:t>22</w:t>
        </w:r>
        <w:r w:rsidR="00FB5743">
          <w:rPr>
            <w:noProof/>
            <w:webHidden/>
          </w:rPr>
          <w:fldChar w:fldCharType="end"/>
        </w:r>
      </w:hyperlink>
    </w:p>
    <w:p w:rsidR="00FB5743" w:rsidRDefault="00A0286B">
      <w:pPr>
        <w:pStyle w:val="20"/>
        <w:tabs>
          <w:tab w:val="right" w:leader="dot" w:pos="8296"/>
        </w:tabs>
        <w:ind w:left="560" w:firstLine="560"/>
        <w:rPr>
          <w:rFonts w:asciiTheme="minorHAnsi" w:eastAsiaTheme="minorEastAsia" w:hAnsiTheme="minorHAnsi" w:cstheme="minorBidi"/>
          <w:noProof/>
          <w:sz w:val="21"/>
          <w:szCs w:val="22"/>
        </w:rPr>
      </w:pPr>
      <w:hyperlink w:anchor="_Toc503367116" w:history="1">
        <w:r w:rsidR="00FB5743" w:rsidRPr="00D87691">
          <w:rPr>
            <w:rStyle w:val="a5"/>
            <w:rFonts w:ascii="仿宋_GB2312" w:eastAsia="仿宋_GB2312"/>
            <w:noProof/>
          </w:rPr>
          <w:t>一、用人单位对毕业生满意度分析</w:t>
        </w:r>
        <w:r w:rsidR="00FB5743">
          <w:rPr>
            <w:noProof/>
            <w:webHidden/>
          </w:rPr>
          <w:tab/>
        </w:r>
        <w:r w:rsidR="00FB5743">
          <w:rPr>
            <w:noProof/>
            <w:webHidden/>
          </w:rPr>
          <w:fldChar w:fldCharType="begin"/>
        </w:r>
        <w:r w:rsidR="00FB5743">
          <w:rPr>
            <w:noProof/>
            <w:webHidden/>
          </w:rPr>
          <w:instrText xml:space="preserve"> PAGEREF _Toc503367116 \h </w:instrText>
        </w:r>
        <w:r w:rsidR="00FB5743">
          <w:rPr>
            <w:noProof/>
            <w:webHidden/>
          </w:rPr>
        </w:r>
        <w:r w:rsidR="00FB5743">
          <w:rPr>
            <w:noProof/>
            <w:webHidden/>
          </w:rPr>
          <w:fldChar w:fldCharType="separate"/>
        </w:r>
        <w:r w:rsidR="00DE45D1">
          <w:rPr>
            <w:noProof/>
            <w:webHidden/>
          </w:rPr>
          <w:t>22</w:t>
        </w:r>
        <w:r w:rsidR="00FB5743">
          <w:rPr>
            <w:noProof/>
            <w:webHidden/>
          </w:rPr>
          <w:fldChar w:fldCharType="end"/>
        </w:r>
      </w:hyperlink>
    </w:p>
    <w:p w:rsidR="00FB5743" w:rsidRDefault="00A0286B">
      <w:pPr>
        <w:pStyle w:val="20"/>
        <w:tabs>
          <w:tab w:val="right" w:leader="dot" w:pos="8296"/>
        </w:tabs>
        <w:ind w:left="560" w:firstLine="560"/>
        <w:rPr>
          <w:rFonts w:asciiTheme="minorHAnsi" w:eastAsiaTheme="minorEastAsia" w:hAnsiTheme="minorHAnsi" w:cstheme="minorBidi"/>
          <w:noProof/>
          <w:sz w:val="21"/>
          <w:szCs w:val="22"/>
        </w:rPr>
      </w:pPr>
      <w:hyperlink w:anchor="_Toc503367117" w:history="1">
        <w:r w:rsidR="00FB5743" w:rsidRPr="00D87691">
          <w:rPr>
            <w:rStyle w:val="a5"/>
            <w:rFonts w:ascii="仿宋_GB2312" w:eastAsia="仿宋_GB2312"/>
            <w:noProof/>
          </w:rPr>
          <w:t>二、毕业生对就业质量和学校满意度分析</w:t>
        </w:r>
        <w:r w:rsidR="00FB5743">
          <w:rPr>
            <w:noProof/>
            <w:webHidden/>
          </w:rPr>
          <w:tab/>
        </w:r>
        <w:r w:rsidR="00FB5743">
          <w:rPr>
            <w:noProof/>
            <w:webHidden/>
          </w:rPr>
          <w:fldChar w:fldCharType="begin"/>
        </w:r>
        <w:r w:rsidR="00FB5743">
          <w:rPr>
            <w:noProof/>
            <w:webHidden/>
          </w:rPr>
          <w:instrText xml:space="preserve"> PAGEREF _Toc503367117 \h </w:instrText>
        </w:r>
        <w:r w:rsidR="00FB5743">
          <w:rPr>
            <w:noProof/>
            <w:webHidden/>
          </w:rPr>
        </w:r>
        <w:r w:rsidR="00FB5743">
          <w:rPr>
            <w:noProof/>
            <w:webHidden/>
          </w:rPr>
          <w:fldChar w:fldCharType="separate"/>
        </w:r>
        <w:r w:rsidR="00DE45D1">
          <w:rPr>
            <w:noProof/>
            <w:webHidden/>
          </w:rPr>
          <w:t>23</w:t>
        </w:r>
        <w:r w:rsidR="00FB5743">
          <w:rPr>
            <w:noProof/>
            <w:webHidden/>
          </w:rPr>
          <w:fldChar w:fldCharType="end"/>
        </w:r>
      </w:hyperlink>
    </w:p>
    <w:p w:rsidR="00FB5743" w:rsidRDefault="00A0286B">
      <w:pPr>
        <w:pStyle w:val="30"/>
        <w:tabs>
          <w:tab w:val="right" w:leader="dot" w:pos="8296"/>
        </w:tabs>
        <w:ind w:left="1120" w:firstLine="560"/>
        <w:rPr>
          <w:rFonts w:asciiTheme="minorHAnsi" w:eastAsiaTheme="minorEastAsia" w:hAnsiTheme="minorHAnsi" w:cstheme="minorBidi"/>
          <w:noProof/>
          <w:sz w:val="21"/>
          <w:szCs w:val="22"/>
        </w:rPr>
      </w:pPr>
      <w:hyperlink w:anchor="_Toc503367118" w:history="1">
        <w:r w:rsidR="00FB5743" w:rsidRPr="00D87691">
          <w:rPr>
            <w:rStyle w:val="a5"/>
            <w:rFonts w:ascii="仿宋_GB2312" w:eastAsia="仿宋_GB2312"/>
            <w:noProof/>
          </w:rPr>
          <w:t>1．毕业生对学校满意度分析</w:t>
        </w:r>
        <w:r w:rsidR="00FB5743">
          <w:rPr>
            <w:noProof/>
            <w:webHidden/>
          </w:rPr>
          <w:tab/>
        </w:r>
        <w:r w:rsidR="00FB5743">
          <w:rPr>
            <w:noProof/>
            <w:webHidden/>
          </w:rPr>
          <w:fldChar w:fldCharType="begin"/>
        </w:r>
        <w:r w:rsidR="00FB5743">
          <w:rPr>
            <w:noProof/>
            <w:webHidden/>
          </w:rPr>
          <w:instrText xml:space="preserve"> PAGEREF _Toc503367118 \h </w:instrText>
        </w:r>
        <w:r w:rsidR="00FB5743">
          <w:rPr>
            <w:noProof/>
            <w:webHidden/>
          </w:rPr>
        </w:r>
        <w:r w:rsidR="00FB5743">
          <w:rPr>
            <w:noProof/>
            <w:webHidden/>
          </w:rPr>
          <w:fldChar w:fldCharType="separate"/>
        </w:r>
        <w:r w:rsidR="00DE45D1">
          <w:rPr>
            <w:noProof/>
            <w:webHidden/>
          </w:rPr>
          <w:t>24</w:t>
        </w:r>
        <w:r w:rsidR="00FB5743">
          <w:rPr>
            <w:noProof/>
            <w:webHidden/>
          </w:rPr>
          <w:fldChar w:fldCharType="end"/>
        </w:r>
      </w:hyperlink>
    </w:p>
    <w:p w:rsidR="00FB5743" w:rsidRDefault="00A0286B">
      <w:pPr>
        <w:pStyle w:val="30"/>
        <w:tabs>
          <w:tab w:val="right" w:leader="dot" w:pos="8296"/>
        </w:tabs>
        <w:ind w:left="1120" w:firstLine="560"/>
        <w:rPr>
          <w:rFonts w:asciiTheme="minorHAnsi" w:eastAsiaTheme="minorEastAsia" w:hAnsiTheme="minorHAnsi" w:cstheme="minorBidi"/>
          <w:noProof/>
          <w:sz w:val="21"/>
          <w:szCs w:val="22"/>
        </w:rPr>
      </w:pPr>
      <w:hyperlink w:anchor="_Toc503367119" w:history="1">
        <w:r w:rsidR="00FB5743" w:rsidRPr="00D87691">
          <w:rPr>
            <w:rStyle w:val="a5"/>
            <w:rFonts w:ascii="仿宋_GB2312" w:eastAsia="仿宋_GB2312"/>
            <w:noProof/>
          </w:rPr>
          <w:t>2．就业现状满意度</w:t>
        </w:r>
        <w:r w:rsidR="00FB5743">
          <w:rPr>
            <w:noProof/>
            <w:webHidden/>
          </w:rPr>
          <w:tab/>
        </w:r>
        <w:r w:rsidR="00FB5743">
          <w:rPr>
            <w:noProof/>
            <w:webHidden/>
          </w:rPr>
          <w:fldChar w:fldCharType="begin"/>
        </w:r>
        <w:r w:rsidR="00FB5743">
          <w:rPr>
            <w:noProof/>
            <w:webHidden/>
          </w:rPr>
          <w:instrText xml:space="preserve"> PAGEREF _Toc503367119 \h </w:instrText>
        </w:r>
        <w:r w:rsidR="00FB5743">
          <w:rPr>
            <w:noProof/>
            <w:webHidden/>
          </w:rPr>
        </w:r>
        <w:r w:rsidR="00FB5743">
          <w:rPr>
            <w:noProof/>
            <w:webHidden/>
          </w:rPr>
          <w:fldChar w:fldCharType="separate"/>
        </w:r>
        <w:r w:rsidR="00DE45D1">
          <w:rPr>
            <w:noProof/>
            <w:webHidden/>
          </w:rPr>
          <w:t>24</w:t>
        </w:r>
        <w:r w:rsidR="00FB5743">
          <w:rPr>
            <w:noProof/>
            <w:webHidden/>
          </w:rPr>
          <w:fldChar w:fldCharType="end"/>
        </w:r>
      </w:hyperlink>
    </w:p>
    <w:p w:rsidR="00FB5743" w:rsidRDefault="00A0286B">
      <w:pPr>
        <w:pStyle w:val="30"/>
        <w:tabs>
          <w:tab w:val="right" w:leader="dot" w:pos="8296"/>
        </w:tabs>
        <w:ind w:left="1120" w:firstLine="560"/>
        <w:rPr>
          <w:rFonts w:asciiTheme="minorHAnsi" w:eastAsiaTheme="minorEastAsia" w:hAnsiTheme="minorHAnsi" w:cstheme="minorBidi"/>
          <w:noProof/>
          <w:sz w:val="21"/>
          <w:szCs w:val="22"/>
        </w:rPr>
      </w:pPr>
      <w:hyperlink w:anchor="_Toc503367120" w:history="1">
        <w:r w:rsidR="00FB5743" w:rsidRPr="00D87691">
          <w:rPr>
            <w:rStyle w:val="a5"/>
            <w:rFonts w:ascii="仿宋_GB2312" w:eastAsia="仿宋_GB2312"/>
            <w:noProof/>
          </w:rPr>
          <w:t>3．工作与专业相关度</w:t>
        </w:r>
        <w:r w:rsidR="00FB5743">
          <w:rPr>
            <w:noProof/>
            <w:webHidden/>
          </w:rPr>
          <w:tab/>
        </w:r>
        <w:r w:rsidR="00FB5743">
          <w:rPr>
            <w:noProof/>
            <w:webHidden/>
          </w:rPr>
          <w:fldChar w:fldCharType="begin"/>
        </w:r>
        <w:r w:rsidR="00FB5743">
          <w:rPr>
            <w:noProof/>
            <w:webHidden/>
          </w:rPr>
          <w:instrText xml:space="preserve"> PAGEREF _Toc503367120 \h </w:instrText>
        </w:r>
        <w:r w:rsidR="00FB5743">
          <w:rPr>
            <w:noProof/>
            <w:webHidden/>
          </w:rPr>
        </w:r>
        <w:r w:rsidR="00FB5743">
          <w:rPr>
            <w:noProof/>
            <w:webHidden/>
          </w:rPr>
          <w:fldChar w:fldCharType="separate"/>
        </w:r>
        <w:r w:rsidR="00DE45D1">
          <w:rPr>
            <w:noProof/>
            <w:webHidden/>
          </w:rPr>
          <w:t>25</w:t>
        </w:r>
        <w:r w:rsidR="00FB5743">
          <w:rPr>
            <w:noProof/>
            <w:webHidden/>
          </w:rPr>
          <w:fldChar w:fldCharType="end"/>
        </w:r>
      </w:hyperlink>
    </w:p>
    <w:p w:rsidR="00FB5743" w:rsidRDefault="00A0286B">
      <w:pPr>
        <w:pStyle w:val="30"/>
        <w:tabs>
          <w:tab w:val="right" w:leader="dot" w:pos="8296"/>
        </w:tabs>
        <w:ind w:left="1120" w:firstLine="560"/>
        <w:rPr>
          <w:rFonts w:asciiTheme="minorHAnsi" w:eastAsiaTheme="minorEastAsia" w:hAnsiTheme="minorHAnsi" w:cstheme="minorBidi"/>
          <w:noProof/>
          <w:sz w:val="21"/>
          <w:szCs w:val="22"/>
        </w:rPr>
      </w:pPr>
      <w:hyperlink w:anchor="_Toc503367121" w:history="1">
        <w:r w:rsidR="00FB5743" w:rsidRPr="00D87691">
          <w:rPr>
            <w:rStyle w:val="a5"/>
            <w:rFonts w:ascii="仿宋_GB2312" w:eastAsia="仿宋_GB2312"/>
            <w:noProof/>
          </w:rPr>
          <w:t>4．薪酬水平</w:t>
        </w:r>
        <w:r w:rsidR="00FB5743">
          <w:rPr>
            <w:noProof/>
            <w:webHidden/>
          </w:rPr>
          <w:tab/>
        </w:r>
        <w:r w:rsidR="00FB5743">
          <w:rPr>
            <w:noProof/>
            <w:webHidden/>
          </w:rPr>
          <w:fldChar w:fldCharType="begin"/>
        </w:r>
        <w:r w:rsidR="00FB5743">
          <w:rPr>
            <w:noProof/>
            <w:webHidden/>
          </w:rPr>
          <w:instrText xml:space="preserve"> PAGEREF _Toc503367121 \h </w:instrText>
        </w:r>
        <w:r w:rsidR="00FB5743">
          <w:rPr>
            <w:noProof/>
            <w:webHidden/>
          </w:rPr>
        </w:r>
        <w:r w:rsidR="00FB5743">
          <w:rPr>
            <w:noProof/>
            <w:webHidden/>
          </w:rPr>
          <w:fldChar w:fldCharType="separate"/>
        </w:r>
        <w:r w:rsidR="00DE45D1">
          <w:rPr>
            <w:noProof/>
            <w:webHidden/>
          </w:rPr>
          <w:t>25</w:t>
        </w:r>
        <w:r w:rsidR="00FB5743">
          <w:rPr>
            <w:noProof/>
            <w:webHidden/>
          </w:rPr>
          <w:fldChar w:fldCharType="end"/>
        </w:r>
      </w:hyperlink>
    </w:p>
    <w:p w:rsidR="00FB5743" w:rsidRDefault="00A0286B">
      <w:pPr>
        <w:pStyle w:val="11"/>
        <w:tabs>
          <w:tab w:val="right" w:leader="dot" w:pos="8296"/>
        </w:tabs>
        <w:ind w:firstLine="560"/>
        <w:rPr>
          <w:rFonts w:asciiTheme="minorHAnsi" w:eastAsiaTheme="minorEastAsia" w:hAnsiTheme="minorHAnsi" w:cstheme="minorBidi"/>
          <w:noProof/>
          <w:sz w:val="21"/>
          <w:szCs w:val="22"/>
        </w:rPr>
      </w:pPr>
      <w:hyperlink w:anchor="_Toc503367122" w:history="1">
        <w:r w:rsidR="00FB5743" w:rsidRPr="00D87691">
          <w:rPr>
            <w:rStyle w:val="a5"/>
            <w:b/>
            <w:noProof/>
          </w:rPr>
          <w:t>第四部分</w:t>
        </w:r>
        <w:r w:rsidR="00FB5743" w:rsidRPr="00D87691">
          <w:rPr>
            <w:rStyle w:val="a5"/>
            <w:b/>
            <w:noProof/>
          </w:rPr>
          <w:t xml:space="preserve">  </w:t>
        </w:r>
        <w:r w:rsidR="00FB5743" w:rsidRPr="00D87691">
          <w:rPr>
            <w:rStyle w:val="a5"/>
            <w:b/>
            <w:noProof/>
          </w:rPr>
          <w:t>毕业生就业形势分析</w:t>
        </w:r>
        <w:r w:rsidR="00FB5743">
          <w:rPr>
            <w:noProof/>
            <w:webHidden/>
          </w:rPr>
          <w:tab/>
        </w:r>
        <w:r w:rsidR="00FB5743">
          <w:rPr>
            <w:noProof/>
            <w:webHidden/>
          </w:rPr>
          <w:fldChar w:fldCharType="begin"/>
        </w:r>
        <w:r w:rsidR="00FB5743">
          <w:rPr>
            <w:noProof/>
            <w:webHidden/>
          </w:rPr>
          <w:instrText xml:space="preserve"> PAGEREF _Toc503367122 \h </w:instrText>
        </w:r>
        <w:r w:rsidR="00FB5743">
          <w:rPr>
            <w:noProof/>
            <w:webHidden/>
          </w:rPr>
        </w:r>
        <w:r w:rsidR="00FB5743">
          <w:rPr>
            <w:noProof/>
            <w:webHidden/>
          </w:rPr>
          <w:fldChar w:fldCharType="separate"/>
        </w:r>
        <w:r w:rsidR="00DE45D1">
          <w:rPr>
            <w:noProof/>
            <w:webHidden/>
          </w:rPr>
          <w:t>26</w:t>
        </w:r>
        <w:r w:rsidR="00FB5743">
          <w:rPr>
            <w:noProof/>
            <w:webHidden/>
          </w:rPr>
          <w:fldChar w:fldCharType="end"/>
        </w:r>
      </w:hyperlink>
    </w:p>
    <w:p w:rsidR="00FB5743" w:rsidRDefault="00A0286B">
      <w:pPr>
        <w:pStyle w:val="20"/>
        <w:tabs>
          <w:tab w:val="right" w:leader="dot" w:pos="8296"/>
        </w:tabs>
        <w:ind w:left="560" w:firstLine="560"/>
        <w:rPr>
          <w:rFonts w:asciiTheme="minorHAnsi" w:eastAsiaTheme="minorEastAsia" w:hAnsiTheme="minorHAnsi" w:cstheme="minorBidi"/>
          <w:noProof/>
          <w:sz w:val="21"/>
          <w:szCs w:val="22"/>
        </w:rPr>
      </w:pPr>
      <w:hyperlink w:anchor="_Toc503367123" w:history="1">
        <w:r w:rsidR="00FB5743" w:rsidRPr="00D87691">
          <w:rPr>
            <w:rStyle w:val="a5"/>
            <w:rFonts w:ascii="仿宋_GB2312" w:eastAsia="仿宋_GB2312"/>
            <w:noProof/>
          </w:rPr>
          <w:t>一、协议就业率稳中有升</w:t>
        </w:r>
        <w:r w:rsidR="00FB5743">
          <w:rPr>
            <w:noProof/>
            <w:webHidden/>
          </w:rPr>
          <w:tab/>
        </w:r>
        <w:r w:rsidR="00FB5743">
          <w:rPr>
            <w:noProof/>
            <w:webHidden/>
          </w:rPr>
          <w:fldChar w:fldCharType="begin"/>
        </w:r>
        <w:r w:rsidR="00FB5743">
          <w:rPr>
            <w:noProof/>
            <w:webHidden/>
          </w:rPr>
          <w:instrText xml:space="preserve"> PAGEREF _Toc503367123 \h </w:instrText>
        </w:r>
        <w:r w:rsidR="00FB5743">
          <w:rPr>
            <w:noProof/>
            <w:webHidden/>
          </w:rPr>
        </w:r>
        <w:r w:rsidR="00FB5743">
          <w:rPr>
            <w:noProof/>
            <w:webHidden/>
          </w:rPr>
          <w:fldChar w:fldCharType="separate"/>
        </w:r>
        <w:r w:rsidR="00DE45D1">
          <w:rPr>
            <w:noProof/>
            <w:webHidden/>
          </w:rPr>
          <w:t>26</w:t>
        </w:r>
        <w:r w:rsidR="00FB5743">
          <w:rPr>
            <w:noProof/>
            <w:webHidden/>
          </w:rPr>
          <w:fldChar w:fldCharType="end"/>
        </w:r>
      </w:hyperlink>
    </w:p>
    <w:p w:rsidR="00FB5743" w:rsidRDefault="00A0286B">
      <w:pPr>
        <w:pStyle w:val="20"/>
        <w:tabs>
          <w:tab w:val="right" w:leader="dot" w:pos="8296"/>
        </w:tabs>
        <w:ind w:left="560" w:firstLine="560"/>
        <w:rPr>
          <w:rFonts w:asciiTheme="minorHAnsi" w:eastAsiaTheme="minorEastAsia" w:hAnsiTheme="minorHAnsi" w:cstheme="minorBidi"/>
          <w:noProof/>
          <w:sz w:val="21"/>
          <w:szCs w:val="22"/>
        </w:rPr>
      </w:pPr>
      <w:hyperlink w:anchor="_Toc503367124" w:history="1">
        <w:r w:rsidR="00FB5743" w:rsidRPr="00D87691">
          <w:rPr>
            <w:rStyle w:val="a5"/>
            <w:rFonts w:ascii="仿宋_GB2312" w:eastAsia="仿宋_GB2312"/>
            <w:noProof/>
          </w:rPr>
          <w:t>二、升学比例呈上升趋势</w:t>
        </w:r>
        <w:r w:rsidR="00FB5743">
          <w:rPr>
            <w:noProof/>
            <w:webHidden/>
          </w:rPr>
          <w:tab/>
        </w:r>
        <w:r w:rsidR="00FB5743">
          <w:rPr>
            <w:noProof/>
            <w:webHidden/>
          </w:rPr>
          <w:fldChar w:fldCharType="begin"/>
        </w:r>
        <w:r w:rsidR="00FB5743">
          <w:rPr>
            <w:noProof/>
            <w:webHidden/>
          </w:rPr>
          <w:instrText xml:space="preserve"> PAGEREF _Toc503367124 \h </w:instrText>
        </w:r>
        <w:r w:rsidR="00FB5743">
          <w:rPr>
            <w:noProof/>
            <w:webHidden/>
          </w:rPr>
        </w:r>
        <w:r w:rsidR="00FB5743">
          <w:rPr>
            <w:noProof/>
            <w:webHidden/>
          </w:rPr>
          <w:fldChar w:fldCharType="separate"/>
        </w:r>
        <w:r w:rsidR="00DE45D1">
          <w:rPr>
            <w:noProof/>
            <w:webHidden/>
          </w:rPr>
          <w:t>26</w:t>
        </w:r>
        <w:r w:rsidR="00FB5743">
          <w:rPr>
            <w:noProof/>
            <w:webHidden/>
          </w:rPr>
          <w:fldChar w:fldCharType="end"/>
        </w:r>
      </w:hyperlink>
    </w:p>
    <w:p w:rsidR="00FB5743" w:rsidRDefault="00A0286B">
      <w:pPr>
        <w:pStyle w:val="11"/>
        <w:tabs>
          <w:tab w:val="right" w:leader="dot" w:pos="8296"/>
        </w:tabs>
        <w:ind w:firstLine="560"/>
        <w:rPr>
          <w:rFonts w:asciiTheme="minorHAnsi" w:eastAsiaTheme="minorEastAsia" w:hAnsiTheme="minorHAnsi" w:cstheme="minorBidi"/>
          <w:noProof/>
          <w:sz w:val="21"/>
          <w:szCs w:val="22"/>
        </w:rPr>
      </w:pPr>
      <w:hyperlink w:anchor="_Toc503367125" w:history="1">
        <w:r w:rsidR="00FB5743" w:rsidRPr="00D87691">
          <w:rPr>
            <w:rStyle w:val="a5"/>
            <w:b/>
            <w:noProof/>
          </w:rPr>
          <w:t>第五部分</w:t>
        </w:r>
        <w:r w:rsidR="00FB5743" w:rsidRPr="00D87691">
          <w:rPr>
            <w:rStyle w:val="a5"/>
            <w:b/>
            <w:noProof/>
          </w:rPr>
          <w:t xml:space="preserve">  </w:t>
        </w:r>
        <w:r w:rsidR="00FB5743" w:rsidRPr="00D87691">
          <w:rPr>
            <w:rStyle w:val="a5"/>
            <w:b/>
            <w:noProof/>
          </w:rPr>
          <w:t>学校就业创业特色工作</w:t>
        </w:r>
        <w:r w:rsidR="00FB5743">
          <w:rPr>
            <w:noProof/>
            <w:webHidden/>
          </w:rPr>
          <w:tab/>
        </w:r>
        <w:r w:rsidR="00FB5743">
          <w:rPr>
            <w:noProof/>
            <w:webHidden/>
          </w:rPr>
          <w:fldChar w:fldCharType="begin"/>
        </w:r>
        <w:r w:rsidR="00FB5743">
          <w:rPr>
            <w:noProof/>
            <w:webHidden/>
          </w:rPr>
          <w:instrText xml:space="preserve"> PAGEREF _Toc503367125 \h </w:instrText>
        </w:r>
        <w:r w:rsidR="00FB5743">
          <w:rPr>
            <w:noProof/>
            <w:webHidden/>
          </w:rPr>
        </w:r>
        <w:r w:rsidR="00FB5743">
          <w:rPr>
            <w:noProof/>
            <w:webHidden/>
          </w:rPr>
          <w:fldChar w:fldCharType="separate"/>
        </w:r>
        <w:r w:rsidR="00DE45D1">
          <w:rPr>
            <w:noProof/>
            <w:webHidden/>
          </w:rPr>
          <w:t>27</w:t>
        </w:r>
        <w:r w:rsidR="00FB5743">
          <w:rPr>
            <w:noProof/>
            <w:webHidden/>
          </w:rPr>
          <w:fldChar w:fldCharType="end"/>
        </w:r>
      </w:hyperlink>
    </w:p>
    <w:p w:rsidR="00FB5743" w:rsidRDefault="00A0286B" w:rsidP="00A94239">
      <w:pPr>
        <w:pStyle w:val="11"/>
        <w:tabs>
          <w:tab w:val="right" w:leader="dot" w:pos="8296"/>
        </w:tabs>
        <w:ind w:leftChars="200" w:left="560" w:firstLine="560"/>
        <w:rPr>
          <w:rFonts w:asciiTheme="minorHAnsi" w:eastAsiaTheme="minorEastAsia" w:hAnsiTheme="minorHAnsi" w:cstheme="minorBidi"/>
          <w:noProof/>
          <w:sz w:val="21"/>
          <w:szCs w:val="22"/>
        </w:rPr>
      </w:pPr>
      <w:hyperlink w:anchor="_Toc503367126" w:history="1">
        <w:r w:rsidR="00FB5743" w:rsidRPr="00D87691">
          <w:rPr>
            <w:rStyle w:val="a5"/>
            <w:rFonts w:ascii="仿宋_GB2312" w:eastAsia="仿宋_GB2312" w:hAnsi="Arial"/>
            <w:noProof/>
          </w:rPr>
          <w:t>一、建立完备就业创业评估体系，形成招生、人才培养、就业工作联动机制</w:t>
        </w:r>
        <w:r w:rsidR="00FB5743">
          <w:rPr>
            <w:noProof/>
            <w:webHidden/>
          </w:rPr>
          <w:tab/>
        </w:r>
        <w:r w:rsidR="00FB5743">
          <w:rPr>
            <w:noProof/>
            <w:webHidden/>
          </w:rPr>
          <w:fldChar w:fldCharType="begin"/>
        </w:r>
        <w:r w:rsidR="00FB5743">
          <w:rPr>
            <w:noProof/>
            <w:webHidden/>
          </w:rPr>
          <w:instrText xml:space="preserve"> PAGEREF _Toc503367126 \h </w:instrText>
        </w:r>
        <w:r w:rsidR="00FB5743">
          <w:rPr>
            <w:noProof/>
            <w:webHidden/>
          </w:rPr>
        </w:r>
        <w:r w:rsidR="00FB5743">
          <w:rPr>
            <w:noProof/>
            <w:webHidden/>
          </w:rPr>
          <w:fldChar w:fldCharType="separate"/>
        </w:r>
        <w:r w:rsidR="00DE45D1">
          <w:rPr>
            <w:noProof/>
            <w:webHidden/>
          </w:rPr>
          <w:t>27</w:t>
        </w:r>
        <w:r w:rsidR="00FB5743">
          <w:rPr>
            <w:noProof/>
            <w:webHidden/>
          </w:rPr>
          <w:fldChar w:fldCharType="end"/>
        </w:r>
      </w:hyperlink>
    </w:p>
    <w:p w:rsidR="00FB5743" w:rsidRDefault="00A0286B" w:rsidP="00A94239">
      <w:pPr>
        <w:pStyle w:val="11"/>
        <w:tabs>
          <w:tab w:val="right" w:leader="dot" w:pos="8296"/>
        </w:tabs>
        <w:ind w:leftChars="200" w:left="560" w:firstLine="560"/>
        <w:rPr>
          <w:rFonts w:asciiTheme="minorHAnsi" w:eastAsiaTheme="minorEastAsia" w:hAnsiTheme="minorHAnsi" w:cstheme="minorBidi"/>
          <w:noProof/>
          <w:sz w:val="21"/>
          <w:szCs w:val="22"/>
        </w:rPr>
      </w:pPr>
      <w:hyperlink w:anchor="_Toc503367127" w:history="1">
        <w:r w:rsidR="00FB5743" w:rsidRPr="00D87691">
          <w:rPr>
            <w:rStyle w:val="a5"/>
            <w:rFonts w:ascii="仿宋_GB2312" w:eastAsia="仿宋_GB2312" w:hAnsi="Arial"/>
            <w:noProof/>
          </w:rPr>
          <w:t>二、创新创业教育体制健全、孵化基地建设起步早，应用型人才培养卓有成效</w:t>
        </w:r>
        <w:r w:rsidR="00FB5743">
          <w:rPr>
            <w:noProof/>
            <w:webHidden/>
          </w:rPr>
          <w:tab/>
        </w:r>
        <w:r w:rsidR="00FB5743">
          <w:rPr>
            <w:noProof/>
            <w:webHidden/>
          </w:rPr>
          <w:fldChar w:fldCharType="begin"/>
        </w:r>
        <w:r w:rsidR="00FB5743">
          <w:rPr>
            <w:noProof/>
            <w:webHidden/>
          </w:rPr>
          <w:instrText xml:space="preserve"> PAGEREF _Toc503367127 \h </w:instrText>
        </w:r>
        <w:r w:rsidR="00FB5743">
          <w:rPr>
            <w:noProof/>
            <w:webHidden/>
          </w:rPr>
        </w:r>
        <w:r w:rsidR="00FB5743">
          <w:rPr>
            <w:noProof/>
            <w:webHidden/>
          </w:rPr>
          <w:fldChar w:fldCharType="separate"/>
        </w:r>
        <w:r w:rsidR="00DE45D1">
          <w:rPr>
            <w:noProof/>
            <w:webHidden/>
          </w:rPr>
          <w:t>28</w:t>
        </w:r>
        <w:r w:rsidR="00FB5743">
          <w:rPr>
            <w:noProof/>
            <w:webHidden/>
          </w:rPr>
          <w:fldChar w:fldCharType="end"/>
        </w:r>
      </w:hyperlink>
    </w:p>
    <w:p w:rsidR="00FB5743" w:rsidRDefault="00A0286B">
      <w:pPr>
        <w:pStyle w:val="30"/>
        <w:tabs>
          <w:tab w:val="right" w:leader="dot" w:pos="8296"/>
        </w:tabs>
        <w:ind w:left="1120" w:firstLine="560"/>
        <w:rPr>
          <w:rFonts w:asciiTheme="minorHAnsi" w:eastAsiaTheme="minorEastAsia" w:hAnsiTheme="minorHAnsi" w:cstheme="minorBidi"/>
          <w:noProof/>
          <w:sz w:val="21"/>
          <w:szCs w:val="22"/>
        </w:rPr>
      </w:pPr>
      <w:hyperlink w:anchor="_Toc503367128" w:history="1">
        <w:r w:rsidR="00FB5743" w:rsidRPr="00D87691">
          <w:rPr>
            <w:rStyle w:val="a5"/>
            <w:rFonts w:ascii="仿宋_GB2312" w:eastAsia="仿宋_GB2312"/>
            <w:noProof/>
          </w:rPr>
          <w:t>1．建立本科生专业导师制度</w:t>
        </w:r>
        <w:r w:rsidR="00FB5743">
          <w:rPr>
            <w:noProof/>
            <w:webHidden/>
          </w:rPr>
          <w:tab/>
        </w:r>
        <w:r w:rsidR="00FB5743">
          <w:rPr>
            <w:noProof/>
            <w:webHidden/>
          </w:rPr>
          <w:fldChar w:fldCharType="begin"/>
        </w:r>
        <w:r w:rsidR="00FB5743">
          <w:rPr>
            <w:noProof/>
            <w:webHidden/>
          </w:rPr>
          <w:instrText xml:space="preserve"> PAGEREF _Toc503367128 \h </w:instrText>
        </w:r>
        <w:r w:rsidR="00FB5743">
          <w:rPr>
            <w:noProof/>
            <w:webHidden/>
          </w:rPr>
        </w:r>
        <w:r w:rsidR="00FB5743">
          <w:rPr>
            <w:noProof/>
            <w:webHidden/>
          </w:rPr>
          <w:fldChar w:fldCharType="separate"/>
        </w:r>
        <w:r w:rsidR="00DE45D1">
          <w:rPr>
            <w:noProof/>
            <w:webHidden/>
          </w:rPr>
          <w:t>28</w:t>
        </w:r>
        <w:r w:rsidR="00FB5743">
          <w:rPr>
            <w:noProof/>
            <w:webHidden/>
          </w:rPr>
          <w:fldChar w:fldCharType="end"/>
        </w:r>
      </w:hyperlink>
    </w:p>
    <w:p w:rsidR="00FB5743" w:rsidRDefault="00A0286B">
      <w:pPr>
        <w:pStyle w:val="30"/>
        <w:tabs>
          <w:tab w:val="right" w:leader="dot" w:pos="8296"/>
        </w:tabs>
        <w:ind w:left="1120" w:firstLine="560"/>
        <w:rPr>
          <w:rFonts w:asciiTheme="minorHAnsi" w:eastAsiaTheme="minorEastAsia" w:hAnsiTheme="minorHAnsi" w:cstheme="minorBidi"/>
          <w:noProof/>
          <w:sz w:val="21"/>
          <w:szCs w:val="22"/>
        </w:rPr>
      </w:pPr>
      <w:hyperlink w:anchor="_Toc503367129" w:history="1">
        <w:r w:rsidR="00FB5743" w:rsidRPr="00D87691">
          <w:rPr>
            <w:rStyle w:val="a5"/>
            <w:rFonts w:ascii="仿宋_GB2312" w:eastAsia="仿宋_GB2312"/>
            <w:noProof/>
          </w:rPr>
          <w:t>2．建立大学生创新团队</w:t>
        </w:r>
        <w:r w:rsidR="00FB5743">
          <w:rPr>
            <w:noProof/>
            <w:webHidden/>
          </w:rPr>
          <w:tab/>
        </w:r>
        <w:r w:rsidR="00FB5743">
          <w:rPr>
            <w:noProof/>
            <w:webHidden/>
          </w:rPr>
          <w:fldChar w:fldCharType="begin"/>
        </w:r>
        <w:r w:rsidR="00FB5743">
          <w:rPr>
            <w:noProof/>
            <w:webHidden/>
          </w:rPr>
          <w:instrText xml:space="preserve"> PAGEREF _Toc503367129 \h </w:instrText>
        </w:r>
        <w:r w:rsidR="00FB5743">
          <w:rPr>
            <w:noProof/>
            <w:webHidden/>
          </w:rPr>
        </w:r>
        <w:r w:rsidR="00FB5743">
          <w:rPr>
            <w:noProof/>
            <w:webHidden/>
          </w:rPr>
          <w:fldChar w:fldCharType="separate"/>
        </w:r>
        <w:r w:rsidR="00DE45D1">
          <w:rPr>
            <w:noProof/>
            <w:webHidden/>
          </w:rPr>
          <w:t>28</w:t>
        </w:r>
        <w:r w:rsidR="00FB5743">
          <w:rPr>
            <w:noProof/>
            <w:webHidden/>
          </w:rPr>
          <w:fldChar w:fldCharType="end"/>
        </w:r>
      </w:hyperlink>
    </w:p>
    <w:p w:rsidR="00FB5743" w:rsidRDefault="00A0286B">
      <w:pPr>
        <w:pStyle w:val="30"/>
        <w:tabs>
          <w:tab w:val="right" w:leader="dot" w:pos="8296"/>
        </w:tabs>
        <w:ind w:left="1120" w:firstLine="560"/>
        <w:rPr>
          <w:rFonts w:asciiTheme="minorHAnsi" w:eastAsiaTheme="minorEastAsia" w:hAnsiTheme="minorHAnsi" w:cstheme="minorBidi"/>
          <w:noProof/>
          <w:sz w:val="21"/>
          <w:szCs w:val="22"/>
        </w:rPr>
      </w:pPr>
      <w:hyperlink w:anchor="_Toc503367130" w:history="1">
        <w:r w:rsidR="00FB5743" w:rsidRPr="00D87691">
          <w:rPr>
            <w:rStyle w:val="a5"/>
            <w:rFonts w:ascii="仿宋_GB2312" w:eastAsia="仿宋_GB2312"/>
            <w:noProof/>
          </w:rPr>
          <w:t>3．建立大学生科技创新竞赛机制</w:t>
        </w:r>
        <w:r w:rsidR="00FB5743">
          <w:rPr>
            <w:noProof/>
            <w:webHidden/>
          </w:rPr>
          <w:tab/>
        </w:r>
        <w:r w:rsidR="00FB5743">
          <w:rPr>
            <w:noProof/>
            <w:webHidden/>
          </w:rPr>
          <w:fldChar w:fldCharType="begin"/>
        </w:r>
        <w:r w:rsidR="00FB5743">
          <w:rPr>
            <w:noProof/>
            <w:webHidden/>
          </w:rPr>
          <w:instrText xml:space="preserve"> PAGEREF _Toc503367130 \h </w:instrText>
        </w:r>
        <w:r w:rsidR="00FB5743">
          <w:rPr>
            <w:noProof/>
            <w:webHidden/>
          </w:rPr>
        </w:r>
        <w:r w:rsidR="00FB5743">
          <w:rPr>
            <w:noProof/>
            <w:webHidden/>
          </w:rPr>
          <w:fldChar w:fldCharType="separate"/>
        </w:r>
        <w:r w:rsidR="00DE45D1">
          <w:rPr>
            <w:noProof/>
            <w:webHidden/>
          </w:rPr>
          <w:t>29</w:t>
        </w:r>
        <w:r w:rsidR="00FB5743">
          <w:rPr>
            <w:noProof/>
            <w:webHidden/>
          </w:rPr>
          <w:fldChar w:fldCharType="end"/>
        </w:r>
      </w:hyperlink>
    </w:p>
    <w:p w:rsidR="00FB5743" w:rsidRDefault="00A0286B">
      <w:pPr>
        <w:pStyle w:val="30"/>
        <w:tabs>
          <w:tab w:val="right" w:leader="dot" w:pos="8296"/>
        </w:tabs>
        <w:ind w:left="1120" w:firstLine="560"/>
        <w:rPr>
          <w:rFonts w:asciiTheme="minorHAnsi" w:eastAsiaTheme="minorEastAsia" w:hAnsiTheme="minorHAnsi" w:cstheme="minorBidi"/>
          <w:noProof/>
          <w:sz w:val="21"/>
          <w:szCs w:val="22"/>
        </w:rPr>
      </w:pPr>
      <w:hyperlink w:anchor="_Toc503367131" w:history="1">
        <w:r w:rsidR="00FB5743" w:rsidRPr="00D87691">
          <w:rPr>
            <w:rStyle w:val="a5"/>
            <w:rFonts w:ascii="仿宋_GB2312" w:eastAsia="仿宋_GB2312"/>
            <w:noProof/>
          </w:rPr>
          <w:t>4．实施大学生创新创业训练计划项目</w:t>
        </w:r>
        <w:r w:rsidR="00FB5743">
          <w:rPr>
            <w:noProof/>
            <w:webHidden/>
          </w:rPr>
          <w:tab/>
        </w:r>
        <w:r w:rsidR="00FB5743">
          <w:rPr>
            <w:noProof/>
            <w:webHidden/>
          </w:rPr>
          <w:fldChar w:fldCharType="begin"/>
        </w:r>
        <w:r w:rsidR="00FB5743">
          <w:rPr>
            <w:noProof/>
            <w:webHidden/>
          </w:rPr>
          <w:instrText xml:space="preserve"> PAGEREF _Toc503367131 \h </w:instrText>
        </w:r>
        <w:r w:rsidR="00FB5743">
          <w:rPr>
            <w:noProof/>
            <w:webHidden/>
          </w:rPr>
        </w:r>
        <w:r w:rsidR="00FB5743">
          <w:rPr>
            <w:noProof/>
            <w:webHidden/>
          </w:rPr>
          <w:fldChar w:fldCharType="separate"/>
        </w:r>
        <w:r w:rsidR="00DE45D1">
          <w:rPr>
            <w:noProof/>
            <w:webHidden/>
          </w:rPr>
          <w:t>29</w:t>
        </w:r>
        <w:r w:rsidR="00FB5743">
          <w:rPr>
            <w:noProof/>
            <w:webHidden/>
          </w:rPr>
          <w:fldChar w:fldCharType="end"/>
        </w:r>
      </w:hyperlink>
    </w:p>
    <w:p w:rsidR="00FB5743" w:rsidRDefault="00A0286B">
      <w:pPr>
        <w:pStyle w:val="30"/>
        <w:tabs>
          <w:tab w:val="right" w:leader="dot" w:pos="8296"/>
        </w:tabs>
        <w:ind w:left="1120" w:firstLine="560"/>
        <w:rPr>
          <w:rFonts w:asciiTheme="minorHAnsi" w:eastAsiaTheme="minorEastAsia" w:hAnsiTheme="minorHAnsi" w:cstheme="minorBidi"/>
          <w:noProof/>
          <w:sz w:val="21"/>
          <w:szCs w:val="22"/>
        </w:rPr>
      </w:pPr>
      <w:hyperlink w:anchor="_Toc503367132" w:history="1">
        <w:r w:rsidR="00FB5743" w:rsidRPr="00D87691">
          <w:rPr>
            <w:rStyle w:val="a5"/>
            <w:rFonts w:ascii="仿宋_GB2312" w:eastAsia="仿宋_GB2312"/>
            <w:noProof/>
          </w:rPr>
          <w:t>5．充分利用创新创业孵化基地，加强学生能力培养</w:t>
        </w:r>
        <w:r w:rsidR="00FB5743">
          <w:rPr>
            <w:noProof/>
            <w:webHidden/>
          </w:rPr>
          <w:tab/>
        </w:r>
        <w:r w:rsidR="00FB5743">
          <w:rPr>
            <w:noProof/>
            <w:webHidden/>
          </w:rPr>
          <w:fldChar w:fldCharType="begin"/>
        </w:r>
        <w:r w:rsidR="00FB5743">
          <w:rPr>
            <w:noProof/>
            <w:webHidden/>
          </w:rPr>
          <w:instrText xml:space="preserve"> PAGEREF _Toc503367132 \h </w:instrText>
        </w:r>
        <w:r w:rsidR="00FB5743">
          <w:rPr>
            <w:noProof/>
            <w:webHidden/>
          </w:rPr>
        </w:r>
        <w:r w:rsidR="00FB5743">
          <w:rPr>
            <w:noProof/>
            <w:webHidden/>
          </w:rPr>
          <w:fldChar w:fldCharType="separate"/>
        </w:r>
        <w:r w:rsidR="00DE45D1">
          <w:rPr>
            <w:noProof/>
            <w:webHidden/>
          </w:rPr>
          <w:t>30</w:t>
        </w:r>
        <w:r w:rsidR="00FB5743">
          <w:rPr>
            <w:noProof/>
            <w:webHidden/>
          </w:rPr>
          <w:fldChar w:fldCharType="end"/>
        </w:r>
      </w:hyperlink>
    </w:p>
    <w:p w:rsidR="00FB5743" w:rsidRDefault="00A0286B" w:rsidP="00A94239">
      <w:pPr>
        <w:pStyle w:val="11"/>
        <w:tabs>
          <w:tab w:val="right" w:leader="dot" w:pos="8296"/>
        </w:tabs>
        <w:ind w:leftChars="200" w:left="560" w:firstLine="560"/>
        <w:rPr>
          <w:rFonts w:asciiTheme="minorHAnsi" w:eastAsiaTheme="minorEastAsia" w:hAnsiTheme="minorHAnsi" w:cstheme="minorBidi"/>
          <w:noProof/>
          <w:sz w:val="21"/>
          <w:szCs w:val="22"/>
        </w:rPr>
      </w:pPr>
      <w:hyperlink w:anchor="_Toc503367133" w:history="1">
        <w:r w:rsidR="00FB5743" w:rsidRPr="00D87691">
          <w:rPr>
            <w:rStyle w:val="a5"/>
            <w:rFonts w:ascii="仿宋_GB2312" w:eastAsia="仿宋_GB2312" w:hAnsi="Arial"/>
            <w:noProof/>
          </w:rPr>
          <w:t>三、依托校企联盟和校外实习就业基地，建立与企业深度融合的创新模式，助推毕业生就业</w:t>
        </w:r>
        <w:r w:rsidR="00FB5743">
          <w:rPr>
            <w:noProof/>
            <w:webHidden/>
          </w:rPr>
          <w:tab/>
        </w:r>
        <w:r w:rsidR="00FB5743">
          <w:rPr>
            <w:noProof/>
            <w:webHidden/>
          </w:rPr>
          <w:fldChar w:fldCharType="begin"/>
        </w:r>
        <w:r w:rsidR="00FB5743">
          <w:rPr>
            <w:noProof/>
            <w:webHidden/>
          </w:rPr>
          <w:instrText xml:space="preserve"> PAGEREF _Toc503367133 \h </w:instrText>
        </w:r>
        <w:r w:rsidR="00FB5743">
          <w:rPr>
            <w:noProof/>
            <w:webHidden/>
          </w:rPr>
        </w:r>
        <w:r w:rsidR="00FB5743">
          <w:rPr>
            <w:noProof/>
            <w:webHidden/>
          </w:rPr>
          <w:fldChar w:fldCharType="separate"/>
        </w:r>
        <w:r w:rsidR="00DE45D1">
          <w:rPr>
            <w:noProof/>
            <w:webHidden/>
          </w:rPr>
          <w:t>31</w:t>
        </w:r>
        <w:r w:rsidR="00FB5743">
          <w:rPr>
            <w:noProof/>
            <w:webHidden/>
          </w:rPr>
          <w:fldChar w:fldCharType="end"/>
        </w:r>
      </w:hyperlink>
    </w:p>
    <w:bookmarkStart w:id="0" w:name="_GoBack"/>
    <w:bookmarkEnd w:id="0"/>
    <w:p w:rsidR="00FB5743" w:rsidRDefault="00A0286B" w:rsidP="00A94239">
      <w:pPr>
        <w:pStyle w:val="11"/>
        <w:tabs>
          <w:tab w:val="right" w:leader="dot" w:pos="8296"/>
        </w:tabs>
        <w:ind w:leftChars="200" w:left="560" w:firstLine="560"/>
        <w:rPr>
          <w:rFonts w:asciiTheme="minorHAnsi" w:eastAsiaTheme="minorEastAsia" w:hAnsiTheme="minorHAnsi" w:cstheme="minorBidi"/>
          <w:noProof/>
          <w:sz w:val="21"/>
          <w:szCs w:val="22"/>
        </w:rPr>
      </w:pPr>
      <w:r>
        <w:fldChar w:fldCharType="begin"/>
      </w:r>
      <w:r>
        <w:instrText xml:space="preserve"> HYPERLINK \l "_Toc503367134" </w:instrText>
      </w:r>
      <w:r>
        <w:fldChar w:fldCharType="separate"/>
      </w:r>
      <w:r w:rsidR="00FB5743" w:rsidRPr="00D87691">
        <w:rPr>
          <w:rStyle w:val="a5"/>
          <w:rFonts w:ascii="仿宋_GB2312" w:eastAsia="仿宋_GB2312" w:hAnsi="Arial"/>
          <w:noProof/>
        </w:rPr>
        <w:t>四、建设实训实习基地为毕业生进行技能培训</w:t>
      </w:r>
      <w:r w:rsidR="00FB5743">
        <w:rPr>
          <w:noProof/>
          <w:webHidden/>
        </w:rPr>
        <w:tab/>
      </w:r>
      <w:r w:rsidR="00FB5743">
        <w:rPr>
          <w:noProof/>
          <w:webHidden/>
        </w:rPr>
        <w:fldChar w:fldCharType="begin"/>
      </w:r>
      <w:r w:rsidR="00FB5743">
        <w:rPr>
          <w:noProof/>
          <w:webHidden/>
        </w:rPr>
        <w:instrText xml:space="preserve"> PAGEREF _Toc503367134 \h </w:instrText>
      </w:r>
      <w:r w:rsidR="00FB5743">
        <w:rPr>
          <w:noProof/>
          <w:webHidden/>
        </w:rPr>
      </w:r>
      <w:r w:rsidR="00FB5743">
        <w:rPr>
          <w:noProof/>
          <w:webHidden/>
        </w:rPr>
        <w:fldChar w:fldCharType="separate"/>
      </w:r>
      <w:r w:rsidR="00DE45D1">
        <w:rPr>
          <w:noProof/>
          <w:webHidden/>
        </w:rPr>
        <w:t>32</w:t>
      </w:r>
      <w:r w:rsidR="00FB5743">
        <w:rPr>
          <w:noProof/>
          <w:webHidden/>
        </w:rPr>
        <w:fldChar w:fldCharType="end"/>
      </w:r>
      <w:r>
        <w:rPr>
          <w:noProof/>
        </w:rPr>
        <w:fldChar w:fldCharType="end"/>
      </w:r>
    </w:p>
    <w:p w:rsidR="00F34E0B" w:rsidRPr="00213C63" w:rsidRDefault="00F34E0B">
      <w:pPr>
        <w:tabs>
          <w:tab w:val="left" w:leader="dot" w:pos="0"/>
          <w:tab w:val="left" w:leader="dot" w:pos="8880"/>
        </w:tabs>
        <w:snapToGrid w:val="0"/>
        <w:ind w:firstLine="360"/>
        <w:jc w:val="left"/>
        <w:rPr>
          <w:rFonts w:eastAsia="宋体"/>
          <w:sz w:val="18"/>
        </w:rPr>
      </w:pPr>
      <w:r w:rsidRPr="00213C63">
        <w:rPr>
          <w:rFonts w:eastAsia="宋体"/>
          <w:sz w:val="18"/>
        </w:rPr>
        <w:fldChar w:fldCharType="end"/>
      </w:r>
    </w:p>
    <w:p w:rsidR="00F34E0B" w:rsidRPr="00213C63" w:rsidRDefault="00F34E0B">
      <w:pPr>
        <w:ind w:firstLineChars="83" w:firstLine="199"/>
        <w:rPr>
          <w:sz w:val="24"/>
          <w:szCs w:val="24"/>
        </w:rPr>
        <w:sectPr w:rsidR="00F34E0B" w:rsidRPr="00213C63" w:rsidSect="00767479">
          <w:footerReference w:type="default" r:id="rId15"/>
          <w:headerReference w:type="first" r:id="rId16"/>
          <w:footerReference w:type="first" r:id="rId17"/>
          <w:pgSz w:w="11906" w:h="16838"/>
          <w:pgMar w:top="1440" w:right="1800" w:bottom="1440" w:left="1800" w:header="851" w:footer="992" w:gutter="0"/>
          <w:pgNumType w:start="1"/>
          <w:cols w:space="720"/>
          <w:titlePg/>
          <w:docGrid w:type="lines" w:linePitch="312"/>
        </w:sectPr>
      </w:pPr>
    </w:p>
    <w:p w:rsidR="00F34E0B" w:rsidRPr="00213C63" w:rsidRDefault="00F34E0B">
      <w:pPr>
        <w:pStyle w:val="1"/>
        <w:spacing w:beforeLines="50" w:before="156" w:afterLines="50" w:after="156"/>
        <w:ind w:firstLineChars="0" w:firstLine="0"/>
        <w:rPr>
          <w:b/>
          <w:sz w:val="44"/>
          <w:szCs w:val="44"/>
        </w:rPr>
      </w:pPr>
      <w:bookmarkStart w:id="1" w:name="_Toc26048"/>
      <w:bookmarkStart w:id="2" w:name="_Toc503367083"/>
      <w:r w:rsidRPr="00213C63">
        <w:rPr>
          <w:rFonts w:hint="eastAsia"/>
          <w:b/>
          <w:sz w:val="44"/>
          <w:szCs w:val="44"/>
        </w:rPr>
        <w:lastRenderedPageBreak/>
        <w:t>学校概况</w:t>
      </w:r>
      <w:bookmarkEnd w:id="1"/>
      <w:bookmarkEnd w:id="2"/>
    </w:p>
    <w:p w:rsidR="00F34E0B" w:rsidRPr="00213C63" w:rsidRDefault="00F34E0B">
      <w:pPr>
        <w:adjustRightInd w:val="0"/>
        <w:snapToGrid w:val="0"/>
        <w:ind w:firstLine="560"/>
        <w:rPr>
          <w:rFonts w:ascii="仿宋_GB2312" w:eastAsia="仿宋_GB2312" w:hAnsi="仿宋"/>
          <w:szCs w:val="28"/>
        </w:rPr>
      </w:pPr>
      <w:r w:rsidRPr="00213C63">
        <w:rPr>
          <w:rFonts w:ascii="仿宋_GB2312" w:eastAsia="仿宋_GB2312" w:hAnsi="仿宋" w:hint="eastAsia"/>
          <w:szCs w:val="28"/>
        </w:rPr>
        <w:t>辽宁工业大学始建于1951年，坐落于依山傍海、交通发达的辽宁西部中心城市---锦州。校园占地面积1000余亩，建筑面积36万余平方米，各类在校学生1</w:t>
      </w:r>
      <w:r w:rsidR="005713C5">
        <w:rPr>
          <w:rFonts w:ascii="仿宋_GB2312" w:eastAsia="仿宋_GB2312" w:hAnsi="仿宋" w:hint="eastAsia"/>
          <w:szCs w:val="28"/>
        </w:rPr>
        <w:t>6</w:t>
      </w:r>
      <w:r w:rsidRPr="00213C63">
        <w:rPr>
          <w:rFonts w:ascii="仿宋_GB2312" w:eastAsia="仿宋_GB2312" w:hAnsi="仿宋" w:hint="eastAsia"/>
          <w:szCs w:val="28"/>
        </w:rPr>
        <w:t>000余人，是一所以工为主，理、工、经、管、文、法、艺术协调发展的省属全日制多科性大学。</w:t>
      </w:r>
      <w:r w:rsidR="00F97F94">
        <w:rPr>
          <w:rFonts w:ascii="仿宋_GB2312" w:eastAsia="仿宋_GB2312" w:hAnsi="仿宋" w:hint="eastAsia"/>
          <w:szCs w:val="28"/>
        </w:rPr>
        <w:t>学校</w:t>
      </w:r>
      <w:r w:rsidRPr="00213C63">
        <w:rPr>
          <w:rFonts w:ascii="仿宋_GB2312" w:eastAsia="仿宋_GB2312" w:hAnsi="仿宋" w:hint="eastAsia"/>
          <w:szCs w:val="28"/>
        </w:rPr>
        <w:t>2013年入选国家“中西部高校基础能力建设工程”重点建设高校</w:t>
      </w:r>
      <w:r w:rsidR="0016146D">
        <w:rPr>
          <w:rFonts w:ascii="仿宋_GB2312" w:eastAsia="仿宋_GB2312" w:hAnsi="仿宋" w:hint="eastAsia"/>
          <w:szCs w:val="28"/>
        </w:rPr>
        <w:t>；</w:t>
      </w:r>
      <w:r w:rsidR="0016146D" w:rsidRPr="00A77136">
        <w:rPr>
          <w:rFonts w:ascii="仿宋" w:hAnsi="仿宋" w:hint="eastAsia"/>
        </w:rPr>
        <w:t>2016年获批首批辽宁省深化创新创业教育改革示范高校</w:t>
      </w:r>
      <w:r w:rsidR="0016146D">
        <w:rPr>
          <w:rFonts w:ascii="仿宋" w:hAnsi="仿宋" w:hint="eastAsia"/>
        </w:rPr>
        <w:t>；</w:t>
      </w:r>
      <w:r w:rsidR="0016146D" w:rsidRPr="007B0AE2">
        <w:rPr>
          <w:rFonts w:ascii="仿宋_GB2312" w:eastAsia="仿宋_GB2312" w:hAnsi="仿宋" w:hint="eastAsia"/>
          <w:color w:val="000000"/>
          <w:szCs w:val="28"/>
        </w:rPr>
        <w:t>2016年在全国普通高校竞赛评估中进入全国百强行列；2017年入选第三批全国高校实践育人创新创业基地。</w:t>
      </w:r>
    </w:p>
    <w:p w:rsidR="00F34E0B" w:rsidRPr="00213C63" w:rsidRDefault="00F34E0B">
      <w:pPr>
        <w:adjustRightInd w:val="0"/>
        <w:snapToGrid w:val="0"/>
        <w:ind w:firstLine="560"/>
        <w:rPr>
          <w:rFonts w:ascii="仿宋_GB2312" w:eastAsia="仿宋_GB2312" w:hAnsi="仿宋"/>
          <w:szCs w:val="28"/>
        </w:rPr>
      </w:pPr>
      <w:r w:rsidRPr="00213C63">
        <w:rPr>
          <w:rFonts w:ascii="仿宋_GB2312" w:eastAsia="仿宋_GB2312" w:hAnsi="仿宋" w:hint="eastAsia"/>
          <w:szCs w:val="28"/>
        </w:rPr>
        <w:t>学校现有21个教学院、部、中心，</w:t>
      </w:r>
      <w:r w:rsidR="000363FD" w:rsidRPr="000363FD">
        <w:rPr>
          <w:rFonts w:ascii="仿宋_GB2312" w:eastAsia="仿宋_GB2312" w:hAnsi="仿宋" w:hint="eastAsia"/>
          <w:szCs w:val="28"/>
        </w:rPr>
        <w:t>10个一级学科硕士学位授权点</w:t>
      </w:r>
      <w:r w:rsidR="000363FD">
        <w:rPr>
          <w:rFonts w:ascii="仿宋_GB2312" w:eastAsia="仿宋_GB2312" w:hAnsi="仿宋" w:hint="eastAsia"/>
          <w:szCs w:val="28"/>
        </w:rPr>
        <w:t>，</w:t>
      </w:r>
      <w:r w:rsidR="000363FD" w:rsidRPr="000363FD">
        <w:rPr>
          <w:rFonts w:ascii="仿宋_GB2312" w:eastAsia="仿宋_GB2312" w:hAnsi="仿宋" w:hint="eastAsia"/>
          <w:szCs w:val="28"/>
        </w:rPr>
        <w:t>42个二级学科硕士学位授权点，12个专业学位授权点</w:t>
      </w:r>
      <w:r w:rsidRPr="000363FD">
        <w:rPr>
          <w:rFonts w:ascii="仿宋_GB2312" w:eastAsia="仿宋_GB2312" w:hAnsi="仿宋" w:hint="eastAsia"/>
          <w:szCs w:val="28"/>
        </w:rPr>
        <w:t>，53个本科专业。</w:t>
      </w:r>
      <w:r w:rsidRPr="00213C63">
        <w:rPr>
          <w:rFonts w:ascii="仿宋_GB2312" w:eastAsia="仿宋_GB2312" w:hAnsi="仿宋" w:hint="eastAsia"/>
          <w:szCs w:val="28"/>
        </w:rPr>
        <w:t>形成了以本科教育为主，兼有研究生教育、留学生教育、继续教育的多层次办学格局。</w:t>
      </w:r>
    </w:p>
    <w:p w:rsidR="00F34E0B" w:rsidRPr="00213C63" w:rsidRDefault="00EE450A" w:rsidP="00EE450A">
      <w:pPr>
        <w:adjustRightInd w:val="0"/>
        <w:snapToGrid w:val="0"/>
        <w:ind w:firstLine="560"/>
        <w:rPr>
          <w:rFonts w:ascii="仿宋_GB2312" w:eastAsia="仿宋_GB2312" w:hAnsi="仿宋"/>
          <w:szCs w:val="28"/>
        </w:rPr>
      </w:pPr>
      <w:r w:rsidRPr="00EE450A">
        <w:rPr>
          <w:rFonts w:ascii="仿宋_GB2312" w:eastAsia="仿宋_GB2312" w:hAnsi="仿宋" w:hint="eastAsia"/>
          <w:szCs w:val="28"/>
        </w:rPr>
        <w:t>学校拥有省高校重大科技平台1个，省重点实验室6个，省高校重点实验室3个，省级实验教学示范中心5个、虚拟仿真实验教学中心3个；国家级特色及示范专业4个，省级示范、综合改革及特色专业14个；省高等学校重点学科领域研究生培养基地1个，省汽车制造紧缺人才培养基地1个。</w:t>
      </w:r>
    </w:p>
    <w:p w:rsidR="00F34E0B" w:rsidRPr="00213C63" w:rsidRDefault="00F34E0B">
      <w:pPr>
        <w:adjustRightInd w:val="0"/>
        <w:snapToGrid w:val="0"/>
        <w:ind w:firstLine="560"/>
        <w:rPr>
          <w:rFonts w:ascii="仿宋_GB2312" w:eastAsia="仿宋_GB2312" w:hAnsi="仿宋"/>
          <w:szCs w:val="28"/>
        </w:rPr>
      </w:pPr>
      <w:r w:rsidRPr="00213C63">
        <w:rPr>
          <w:rFonts w:ascii="仿宋_GB2312" w:eastAsia="仿宋_GB2312" w:hAnsi="仿宋"/>
          <w:szCs w:val="28"/>
        </w:rPr>
        <w:t>学校拥有一支结构合理、素质优良的师资队伍。现有教职工1200多人，其中教授、副教授48</w:t>
      </w:r>
      <w:r w:rsidR="00EE450A">
        <w:rPr>
          <w:rFonts w:ascii="仿宋_GB2312" w:eastAsia="仿宋_GB2312" w:hAnsi="仿宋" w:hint="eastAsia"/>
          <w:szCs w:val="28"/>
        </w:rPr>
        <w:t>5</w:t>
      </w:r>
      <w:r w:rsidRPr="00213C63">
        <w:rPr>
          <w:rFonts w:ascii="仿宋_GB2312" w:eastAsia="仿宋_GB2312" w:hAnsi="仿宋"/>
          <w:szCs w:val="28"/>
        </w:rPr>
        <w:t>人。教师中现有中组部特聘专家1人，享受国务院政府特殊津贴11人, 国家优秀青年基金项目人才1人。辽宁省教学名师12人，辽宁省优秀专家2人，辽宁省学科带头人2人，辽宁省专业带头人4人，辽宁省优秀青年骨干教师36人，辽宁省</w:t>
      </w:r>
      <w:r w:rsidRPr="00213C63">
        <w:rPr>
          <w:rFonts w:ascii="仿宋_GB2312" w:eastAsia="仿宋_GB2312" w:hAnsi="仿宋"/>
          <w:szCs w:val="28"/>
        </w:rPr>
        <w:t>“</w:t>
      </w:r>
      <w:r w:rsidRPr="00213C63">
        <w:rPr>
          <w:rFonts w:ascii="仿宋_GB2312" w:eastAsia="仿宋_GB2312" w:hAnsi="仿宋"/>
          <w:szCs w:val="28"/>
        </w:rPr>
        <w:t>百千万人才工程</w:t>
      </w:r>
      <w:r w:rsidRPr="00213C63">
        <w:rPr>
          <w:rFonts w:ascii="仿宋_GB2312" w:eastAsia="仿宋_GB2312" w:hAnsi="仿宋"/>
          <w:szCs w:val="28"/>
        </w:rPr>
        <w:t>”</w:t>
      </w:r>
      <w:r w:rsidRPr="00213C63">
        <w:rPr>
          <w:rFonts w:ascii="仿宋_GB2312" w:eastAsia="仿宋_GB2312" w:hAnsi="仿宋"/>
          <w:szCs w:val="28"/>
        </w:rPr>
        <w:t>百人层次和千人层次人选27人，辽宁特聘教</w:t>
      </w:r>
      <w:r w:rsidRPr="00213C63">
        <w:rPr>
          <w:rFonts w:ascii="仿宋_GB2312" w:eastAsia="仿宋_GB2312" w:hAnsi="仿宋"/>
          <w:szCs w:val="28"/>
        </w:rPr>
        <w:lastRenderedPageBreak/>
        <w:t>授1人，辽宁省中青年社会科学人才百人层次3人，辽宁省中青年哲学社会科学人才工程4人。</w:t>
      </w:r>
    </w:p>
    <w:p w:rsidR="00F34E0B" w:rsidRPr="00213C63" w:rsidRDefault="00F34E0B">
      <w:pPr>
        <w:adjustRightInd w:val="0"/>
        <w:snapToGrid w:val="0"/>
        <w:ind w:firstLine="560"/>
        <w:rPr>
          <w:rFonts w:ascii="仿宋_GB2312" w:eastAsia="仿宋_GB2312" w:hAnsi="仿宋"/>
          <w:szCs w:val="28"/>
        </w:rPr>
      </w:pPr>
      <w:r w:rsidRPr="00213C63">
        <w:rPr>
          <w:rFonts w:ascii="仿宋_GB2312" w:eastAsia="仿宋_GB2312" w:hAnsi="仿宋"/>
          <w:szCs w:val="28"/>
        </w:rPr>
        <w:t>学校办学条件优越，设施完备。各类功能教室6.9万平方米，用于教学的计算机5900多台；拥有4个实训中心和60多个基础实验室、专业实验室；教学科研仪器设备总值为31040多万元。图书</w:t>
      </w:r>
      <w:proofErr w:type="gramStart"/>
      <w:r w:rsidRPr="00213C63">
        <w:rPr>
          <w:rFonts w:ascii="仿宋_GB2312" w:eastAsia="仿宋_GB2312" w:hAnsi="仿宋"/>
          <w:szCs w:val="28"/>
        </w:rPr>
        <w:t>信息楼</w:t>
      </w:r>
      <w:proofErr w:type="gramEnd"/>
      <w:r w:rsidRPr="00213C63">
        <w:rPr>
          <w:rFonts w:ascii="仿宋_GB2312" w:eastAsia="仿宋_GB2312" w:hAnsi="仿宋"/>
          <w:szCs w:val="28"/>
        </w:rPr>
        <w:t>建筑面积48000平方米，功能完善，环境优雅，馆藏文献资料120多万册；校园建有先进的网络信息平台，为学生了解信息、自主学习和日常生活创造了便利条件。</w:t>
      </w:r>
    </w:p>
    <w:p w:rsidR="00F34E0B" w:rsidRPr="00213C63" w:rsidRDefault="00F34E0B">
      <w:pPr>
        <w:adjustRightInd w:val="0"/>
        <w:snapToGrid w:val="0"/>
        <w:ind w:firstLine="560"/>
        <w:rPr>
          <w:rFonts w:ascii="仿宋_GB2312" w:eastAsia="仿宋_GB2312" w:hAnsi="仿宋"/>
          <w:szCs w:val="28"/>
        </w:rPr>
      </w:pPr>
      <w:r w:rsidRPr="00213C63">
        <w:rPr>
          <w:rFonts w:ascii="仿宋_GB2312" w:eastAsia="仿宋_GB2312" w:hAnsi="仿宋"/>
          <w:szCs w:val="28"/>
        </w:rPr>
        <w:t>学校始终坚持人才培养质量是生命线的办学理念，重视学生素质教育，强化学生实践能力和创新精神的培养。</w:t>
      </w:r>
      <w:r w:rsidRPr="00EE450A">
        <w:rPr>
          <w:rFonts w:ascii="仿宋_GB2312" w:eastAsia="仿宋_GB2312" w:hAnsi="仿宋"/>
          <w:szCs w:val="28"/>
        </w:rPr>
        <w:t>建有1个大学生实验实训中心，</w:t>
      </w:r>
      <w:r w:rsidR="003E7B1E" w:rsidRPr="00EE450A">
        <w:rPr>
          <w:rFonts w:ascii="仿宋_GB2312" w:eastAsia="仿宋_GB2312" w:hAnsi="仿宋" w:hint="eastAsia"/>
          <w:szCs w:val="28"/>
        </w:rPr>
        <w:t>1个省级大学科技园，1个</w:t>
      </w:r>
      <w:proofErr w:type="gramStart"/>
      <w:r w:rsidR="003E7B1E" w:rsidRPr="00EE450A">
        <w:rPr>
          <w:rFonts w:ascii="仿宋_GB2312" w:eastAsia="仿宋_GB2312" w:hAnsi="仿宋" w:hint="eastAsia"/>
          <w:szCs w:val="28"/>
        </w:rPr>
        <w:t>国家级众创空间</w:t>
      </w:r>
      <w:proofErr w:type="gramEnd"/>
      <w:r w:rsidR="003E7B1E" w:rsidRPr="00EE450A">
        <w:rPr>
          <w:rFonts w:ascii="仿宋_GB2312" w:eastAsia="仿宋_GB2312" w:hAnsi="仿宋" w:hint="eastAsia"/>
          <w:szCs w:val="28"/>
        </w:rPr>
        <w:t xml:space="preserve">， </w:t>
      </w:r>
      <w:r w:rsidRPr="00EE450A">
        <w:rPr>
          <w:rFonts w:ascii="仿宋_GB2312" w:eastAsia="仿宋_GB2312" w:hAnsi="仿宋"/>
          <w:szCs w:val="28"/>
        </w:rPr>
        <w:t>1个国家级大学生校外实践教育基地，</w:t>
      </w:r>
      <w:r w:rsidR="003E7B1E" w:rsidRPr="00EE450A">
        <w:rPr>
          <w:rFonts w:ascii="仿宋_GB2312" w:eastAsia="仿宋_GB2312" w:hAnsi="仿宋" w:hint="eastAsia"/>
          <w:szCs w:val="28"/>
        </w:rPr>
        <w:t>9</w:t>
      </w:r>
      <w:r w:rsidRPr="00EE450A">
        <w:rPr>
          <w:rFonts w:ascii="仿宋_GB2312" w:eastAsia="仿宋_GB2312" w:hAnsi="仿宋"/>
          <w:szCs w:val="28"/>
        </w:rPr>
        <w:t>个省级大学生实践教育基地，1个省级大学生创新创业教育基地</w:t>
      </w:r>
      <w:r w:rsidR="003E7B1E" w:rsidRPr="00EE450A">
        <w:rPr>
          <w:rFonts w:ascii="仿宋_GB2312" w:eastAsia="仿宋_GB2312" w:hAnsi="仿宋" w:hint="eastAsia"/>
          <w:szCs w:val="28"/>
        </w:rPr>
        <w:t>，15个校级大学生科技创新团队。</w:t>
      </w:r>
      <w:r w:rsidRPr="00EE450A">
        <w:rPr>
          <w:rFonts w:ascii="仿宋_GB2312" w:eastAsia="仿宋_GB2312" w:hAnsi="仿宋"/>
          <w:szCs w:val="28"/>
        </w:rPr>
        <w:t>近五年，学生在省级以上创新竞赛活动中，获国家级奖</w:t>
      </w:r>
      <w:r w:rsidR="003E7B1E" w:rsidRPr="00EE450A">
        <w:rPr>
          <w:rFonts w:ascii="仿宋_GB2312" w:eastAsia="仿宋_GB2312" w:hAnsi="仿宋" w:hint="eastAsia"/>
          <w:szCs w:val="28"/>
        </w:rPr>
        <w:t>375</w:t>
      </w:r>
      <w:r w:rsidRPr="00EE450A">
        <w:rPr>
          <w:rFonts w:ascii="仿宋_GB2312" w:eastAsia="仿宋_GB2312" w:hAnsi="仿宋"/>
          <w:szCs w:val="28"/>
        </w:rPr>
        <w:t>项，省级奖2</w:t>
      </w:r>
      <w:r w:rsidR="003E7B1E" w:rsidRPr="00EE450A">
        <w:rPr>
          <w:rFonts w:ascii="仿宋_GB2312" w:eastAsia="仿宋_GB2312" w:hAnsi="仿宋" w:hint="eastAsia"/>
          <w:szCs w:val="28"/>
        </w:rPr>
        <w:t>675</w:t>
      </w:r>
      <w:r w:rsidRPr="00EE450A">
        <w:rPr>
          <w:rFonts w:ascii="仿宋_GB2312" w:eastAsia="仿宋_GB2312" w:hAnsi="仿宋"/>
          <w:szCs w:val="28"/>
        </w:rPr>
        <w:t>项。</w:t>
      </w:r>
      <w:r w:rsidRPr="00213C63">
        <w:rPr>
          <w:rFonts w:ascii="仿宋_GB2312" w:eastAsia="仿宋_GB2312" w:hAnsi="仿宋"/>
          <w:szCs w:val="28"/>
        </w:rPr>
        <w:t>学校教学管理严格，学风浓郁，人才培养质量受到社会充分肯定。毕业生综合素质高、适应能力强，广受社会欢迎，多年来毕业生就业率都在9</w:t>
      </w:r>
      <w:r w:rsidR="00EE450A">
        <w:rPr>
          <w:rFonts w:ascii="仿宋_GB2312" w:eastAsia="仿宋_GB2312" w:hAnsi="仿宋" w:hint="eastAsia"/>
          <w:szCs w:val="28"/>
        </w:rPr>
        <w:t>3</w:t>
      </w:r>
      <w:r w:rsidRPr="00213C63">
        <w:rPr>
          <w:rFonts w:ascii="仿宋_GB2312" w:eastAsia="仿宋_GB2312" w:hAnsi="仿宋"/>
          <w:szCs w:val="28"/>
        </w:rPr>
        <w:t>%以上。</w:t>
      </w:r>
    </w:p>
    <w:p w:rsidR="00F34E0B" w:rsidRPr="00213C63" w:rsidRDefault="00F34E0B">
      <w:pPr>
        <w:adjustRightInd w:val="0"/>
        <w:snapToGrid w:val="0"/>
        <w:ind w:firstLine="560"/>
        <w:rPr>
          <w:rFonts w:ascii="仿宋_GB2312" w:eastAsia="仿宋_GB2312" w:hAnsi="仿宋"/>
          <w:szCs w:val="28"/>
        </w:rPr>
      </w:pPr>
      <w:r w:rsidRPr="00213C63">
        <w:rPr>
          <w:rFonts w:ascii="仿宋_GB2312" w:eastAsia="仿宋_GB2312" w:hAnsi="仿宋"/>
          <w:szCs w:val="28"/>
        </w:rPr>
        <w:t>学校注重科技团队、科技人才的建设与培养。现有辽宁省高校优秀科技创新团队2个；7人入选辽宁省教育厅第一层次优秀人才支持计划，24人入选辽宁省教育厅第二层次优秀人才支持计划。</w:t>
      </w:r>
      <w:r w:rsidR="00223CF8">
        <w:t>1</w:t>
      </w:r>
      <w:r w:rsidR="00223CF8">
        <w:t>人连续</w:t>
      </w:r>
      <w:r w:rsidR="00223CF8">
        <w:rPr>
          <w:rFonts w:hint="eastAsia"/>
        </w:rPr>
        <w:t>四</w:t>
      </w:r>
      <w:r w:rsidR="00223CF8">
        <w:t>年入选汤森路</w:t>
      </w:r>
      <w:proofErr w:type="gramStart"/>
      <w:r w:rsidR="00223CF8">
        <w:t>透发布</w:t>
      </w:r>
      <w:proofErr w:type="gramEnd"/>
      <w:r w:rsidR="00223CF8">
        <w:t>的全球高引用科学家榜单，</w:t>
      </w:r>
      <w:r w:rsidRPr="00213C63">
        <w:rPr>
          <w:rFonts w:ascii="仿宋_GB2312" w:eastAsia="仿宋_GB2312" w:hAnsi="仿宋"/>
          <w:szCs w:val="28"/>
        </w:rPr>
        <w:t>2016</w:t>
      </w:r>
      <w:r w:rsidR="003E7B1E">
        <w:rPr>
          <w:rFonts w:ascii="仿宋_GB2312" w:eastAsia="仿宋_GB2312" w:hAnsi="仿宋" w:hint="eastAsia"/>
          <w:szCs w:val="28"/>
        </w:rPr>
        <w:t>、2017</w:t>
      </w:r>
      <w:r w:rsidRPr="00213C63">
        <w:rPr>
          <w:rFonts w:ascii="仿宋_GB2312" w:eastAsia="仿宋_GB2312" w:hAnsi="仿宋"/>
          <w:szCs w:val="28"/>
        </w:rPr>
        <w:t>年2人入选全球高引用科学家榜单。</w:t>
      </w:r>
    </w:p>
    <w:p w:rsidR="00F34E0B" w:rsidRPr="00213C63" w:rsidRDefault="00F34E0B">
      <w:pPr>
        <w:adjustRightInd w:val="0"/>
        <w:snapToGrid w:val="0"/>
        <w:ind w:firstLine="560"/>
        <w:rPr>
          <w:rFonts w:ascii="仿宋_GB2312" w:eastAsia="仿宋_GB2312" w:hAnsi="仿宋"/>
          <w:szCs w:val="28"/>
        </w:rPr>
      </w:pPr>
      <w:r w:rsidRPr="00213C63">
        <w:rPr>
          <w:rFonts w:ascii="仿宋_GB2312" w:eastAsia="仿宋_GB2312" w:hAnsi="仿宋"/>
          <w:szCs w:val="28"/>
        </w:rPr>
        <w:t>学校具有较强的科研能力，近五年共完成了包括国家及省部级各类科研课题337项，获省部级以上奖励18项，发表高水平学术论文1400余篇。</w:t>
      </w:r>
    </w:p>
    <w:p w:rsidR="00F34E0B" w:rsidRPr="00213C63" w:rsidRDefault="00F34E0B">
      <w:pPr>
        <w:adjustRightInd w:val="0"/>
        <w:snapToGrid w:val="0"/>
        <w:ind w:firstLine="560"/>
        <w:rPr>
          <w:rFonts w:ascii="仿宋_GB2312" w:eastAsia="仿宋_GB2312" w:hAnsi="仿宋"/>
          <w:szCs w:val="28"/>
        </w:rPr>
      </w:pPr>
      <w:r w:rsidRPr="00213C63">
        <w:rPr>
          <w:rFonts w:ascii="仿宋_GB2312" w:eastAsia="仿宋_GB2312" w:hAnsi="仿宋"/>
          <w:szCs w:val="28"/>
        </w:rPr>
        <w:lastRenderedPageBreak/>
        <w:t>学校国际交流与合作成效显著。先后与美国、德国、英国等国家20多所大学建立了校际合作关系，扩大了学校的国际影响力。2013年学校获</w:t>
      </w:r>
      <w:proofErr w:type="gramStart"/>
      <w:r w:rsidRPr="00213C63">
        <w:rPr>
          <w:rFonts w:ascii="仿宋_GB2312" w:eastAsia="仿宋_GB2312" w:hAnsi="仿宋"/>
          <w:szCs w:val="28"/>
        </w:rPr>
        <w:t>批国家</w:t>
      </w:r>
      <w:proofErr w:type="gramEnd"/>
      <w:r w:rsidRPr="00213C63">
        <w:rPr>
          <w:rFonts w:ascii="仿宋_GB2312" w:eastAsia="仿宋_GB2312" w:hAnsi="仿宋"/>
          <w:szCs w:val="28"/>
        </w:rPr>
        <w:t>来华留学生奖学金资格高校。目前留学生人数达到500人，其中硕士留学生45人。</w:t>
      </w:r>
    </w:p>
    <w:p w:rsidR="00F34E0B" w:rsidRPr="00213C63" w:rsidRDefault="00F34E0B">
      <w:pPr>
        <w:adjustRightInd w:val="0"/>
        <w:snapToGrid w:val="0"/>
        <w:ind w:firstLine="560"/>
        <w:rPr>
          <w:rFonts w:ascii="仿宋_GB2312" w:eastAsia="仿宋_GB2312" w:hAnsi="仿宋"/>
          <w:szCs w:val="28"/>
        </w:rPr>
      </w:pPr>
      <w:r w:rsidRPr="00213C63">
        <w:rPr>
          <w:rFonts w:ascii="仿宋_GB2312" w:eastAsia="仿宋_GB2312" w:hAnsi="仿宋"/>
          <w:szCs w:val="28"/>
        </w:rPr>
        <w:t>校园典雅幽静、整洁规范、安全有序，是锦州市政府命名的</w:t>
      </w:r>
      <w:r w:rsidRPr="00213C63">
        <w:rPr>
          <w:rFonts w:ascii="仿宋_GB2312" w:eastAsia="仿宋_GB2312" w:hAnsi="仿宋"/>
          <w:szCs w:val="28"/>
        </w:rPr>
        <w:t>“</w:t>
      </w:r>
      <w:r w:rsidRPr="00213C63">
        <w:rPr>
          <w:rFonts w:ascii="仿宋_GB2312" w:eastAsia="仿宋_GB2312" w:hAnsi="仿宋"/>
          <w:szCs w:val="28"/>
        </w:rPr>
        <w:t>花园式单位</w:t>
      </w:r>
      <w:r w:rsidRPr="00213C63">
        <w:rPr>
          <w:rFonts w:ascii="仿宋_GB2312" w:eastAsia="仿宋_GB2312" w:hAnsi="仿宋"/>
          <w:szCs w:val="28"/>
        </w:rPr>
        <w:t>”</w:t>
      </w:r>
      <w:r w:rsidRPr="00213C63">
        <w:rPr>
          <w:rFonts w:ascii="仿宋_GB2312" w:eastAsia="仿宋_GB2312" w:hAnsi="仿宋"/>
          <w:szCs w:val="28"/>
        </w:rPr>
        <w:t>，辽宁省</w:t>
      </w:r>
      <w:r w:rsidRPr="00213C63">
        <w:rPr>
          <w:rFonts w:ascii="仿宋_GB2312" w:eastAsia="仿宋_GB2312" w:hAnsi="仿宋"/>
          <w:szCs w:val="28"/>
        </w:rPr>
        <w:t>“</w:t>
      </w:r>
      <w:r w:rsidRPr="00213C63">
        <w:rPr>
          <w:rFonts w:ascii="仿宋_GB2312" w:eastAsia="仿宋_GB2312" w:hAnsi="仿宋"/>
          <w:szCs w:val="28"/>
        </w:rPr>
        <w:t>思想政治工作先进单位</w:t>
      </w:r>
      <w:r w:rsidRPr="00213C63">
        <w:rPr>
          <w:rFonts w:ascii="仿宋_GB2312" w:eastAsia="仿宋_GB2312" w:hAnsi="仿宋"/>
          <w:szCs w:val="28"/>
        </w:rPr>
        <w:t>”</w:t>
      </w:r>
      <w:r w:rsidRPr="00213C63">
        <w:rPr>
          <w:rFonts w:ascii="仿宋_GB2312" w:eastAsia="仿宋_GB2312" w:hAnsi="仿宋"/>
          <w:szCs w:val="28"/>
        </w:rPr>
        <w:t>、</w:t>
      </w:r>
      <w:r w:rsidRPr="00213C63">
        <w:rPr>
          <w:rFonts w:ascii="仿宋_GB2312" w:eastAsia="仿宋_GB2312" w:hAnsi="仿宋"/>
          <w:szCs w:val="28"/>
        </w:rPr>
        <w:t>“</w:t>
      </w:r>
      <w:r w:rsidRPr="00213C63">
        <w:rPr>
          <w:rFonts w:ascii="仿宋_GB2312" w:eastAsia="仿宋_GB2312" w:hAnsi="仿宋"/>
          <w:szCs w:val="28"/>
        </w:rPr>
        <w:t>绿化先进单位</w:t>
      </w:r>
      <w:r w:rsidRPr="00213C63">
        <w:rPr>
          <w:rFonts w:ascii="仿宋_GB2312" w:eastAsia="仿宋_GB2312" w:hAnsi="仿宋"/>
          <w:szCs w:val="28"/>
        </w:rPr>
        <w:t>”</w:t>
      </w:r>
      <w:r w:rsidRPr="00213C63">
        <w:rPr>
          <w:rFonts w:ascii="仿宋_GB2312" w:eastAsia="仿宋_GB2312" w:hAnsi="仿宋"/>
          <w:szCs w:val="28"/>
        </w:rPr>
        <w:t>，省教育厅命名的</w:t>
      </w:r>
      <w:r w:rsidRPr="00213C63">
        <w:rPr>
          <w:rFonts w:ascii="仿宋_GB2312" w:eastAsia="仿宋_GB2312" w:hAnsi="仿宋"/>
          <w:szCs w:val="28"/>
        </w:rPr>
        <w:t>“</w:t>
      </w:r>
      <w:r w:rsidRPr="00213C63">
        <w:rPr>
          <w:rFonts w:ascii="仿宋_GB2312" w:eastAsia="仿宋_GB2312" w:hAnsi="仿宋"/>
          <w:szCs w:val="28"/>
        </w:rPr>
        <w:t>平安校园</w:t>
      </w:r>
      <w:r w:rsidRPr="00213C63">
        <w:rPr>
          <w:rFonts w:ascii="仿宋_GB2312" w:eastAsia="仿宋_GB2312" w:hAnsi="仿宋"/>
          <w:szCs w:val="28"/>
        </w:rPr>
        <w:t>”</w:t>
      </w:r>
      <w:r w:rsidRPr="00213C63">
        <w:rPr>
          <w:rFonts w:ascii="仿宋_GB2312" w:eastAsia="仿宋_GB2312" w:hAnsi="仿宋"/>
          <w:szCs w:val="28"/>
        </w:rPr>
        <w:t>、</w:t>
      </w:r>
      <w:r w:rsidRPr="00213C63">
        <w:rPr>
          <w:rFonts w:ascii="仿宋_GB2312" w:eastAsia="仿宋_GB2312" w:hAnsi="仿宋"/>
          <w:szCs w:val="28"/>
        </w:rPr>
        <w:t>“</w:t>
      </w:r>
      <w:r w:rsidRPr="00213C63">
        <w:rPr>
          <w:rFonts w:ascii="仿宋_GB2312" w:eastAsia="仿宋_GB2312" w:hAnsi="仿宋"/>
          <w:szCs w:val="28"/>
        </w:rPr>
        <w:t>依法治校示范校</w:t>
      </w:r>
      <w:r w:rsidRPr="00213C63">
        <w:rPr>
          <w:rFonts w:ascii="仿宋_GB2312" w:eastAsia="仿宋_GB2312" w:hAnsi="仿宋"/>
          <w:szCs w:val="28"/>
        </w:rPr>
        <w:t>”</w:t>
      </w:r>
      <w:r w:rsidRPr="00213C63">
        <w:rPr>
          <w:rFonts w:ascii="仿宋_GB2312" w:eastAsia="仿宋_GB2312" w:hAnsi="仿宋"/>
          <w:szCs w:val="28"/>
        </w:rPr>
        <w:t>、</w:t>
      </w:r>
      <w:r w:rsidRPr="00213C63">
        <w:rPr>
          <w:rFonts w:ascii="仿宋_GB2312" w:eastAsia="仿宋_GB2312" w:hAnsi="仿宋"/>
          <w:szCs w:val="28"/>
        </w:rPr>
        <w:t>“</w:t>
      </w:r>
      <w:r w:rsidRPr="00213C63">
        <w:rPr>
          <w:rFonts w:ascii="仿宋_GB2312" w:eastAsia="仿宋_GB2312" w:hAnsi="仿宋"/>
          <w:szCs w:val="28"/>
        </w:rPr>
        <w:t>安全文明校园</w:t>
      </w:r>
      <w:r w:rsidRPr="00213C63">
        <w:rPr>
          <w:rFonts w:ascii="仿宋_GB2312" w:eastAsia="仿宋_GB2312" w:hAnsi="仿宋"/>
          <w:szCs w:val="28"/>
        </w:rPr>
        <w:t>”</w:t>
      </w:r>
      <w:r w:rsidRPr="00213C63">
        <w:rPr>
          <w:rFonts w:ascii="仿宋_GB2312" w:eastAsia="仿宋_GB2312" w:hAnsi="仿宋"/>
          <w:szCs w:val="28"/>
        </w:rPr>
        <w:t>，国家体育总局授予的</w:t>
      </w:r>
      <w:r w:rsidRPr="00213C63">
        <w:rPr>
          <w:rFonts w:ascii="仿宋_GB2312" w:eastAsia="仿宋_GB2312" w:hAnsi="仿宋"/>
          <w:szCs w:val="28"/>
        </w:rPr>
        <w:t>“</w:t>
      </w:r>
      <w:r w:rsidRPr="00213C63">
        <w:rPr>
          <w:rFonts w:ascii="仿宋_GB2312" w:eastAsia="仿宋_GB2312" w:hAnsi="仿宋"/>
          <w:szCs w:val="28"/>
        </w:rPr>
        <w:t>全国群众体育先进单位</w:t>
      </w:r>
      <w:r w:rsidRPr="00213C63">
        <w:rPr>
          <w:rFonts w:ascii="仿宋_GB2312" w:eastAsia="仿宋_GB2312" w:hAnsi="仿宋"/>
          <w:szCs w:val="28"/>
        </w:rPr>
        <w:t>”</w:t>
      </w:r>
      <w:r w:rsidRPr="00213C63">
        <w:rPr>
          <w:rFonts w:ascii="仿宋_GB2312" w:eastAsia="仿宋_GB2312" w:hAnsi="仿宋"/>
          <w:szCs w:val="28"/>
        </w:rPr>
        <w:t>，中共辽宁省委、辽宁省人民政府命名的</w:t>
      </w:r>
      <w:r w:rsidRPr="00213C63">
        <w:rPr>
          <w:rFonts w:ascii="仿宋_GB2312" w:eastAsia="仿宋_GB2312" w:hAnsi="仿宋"/>
          <w:szCs w:val="28"/>
        </w:rPr>
        <w:t>“</w:t>
      </w:r>
      <w:r w:rsidRPr="00213C63">
        <w:rPr>
          <w:rFonts w:ascii="仿宋_GB2312" w:eastAsia="仿宋_GB2312" w:hAnsi="仿宋"/>
          <w:szCs w:val="28"/>
        </w:rPr>
        <w:t>文明单位标兵</w:t>
      </w:r>
      <w:r w:rsidRPr="00213C63">
        <w:rPr>
          <w:rFonts w:ascii="仿宋_GB2312" w:eastAsia="仿宋_GB2312" w:hAnsi="仿宋"/>
          <w:szCs w:val="28"/>
        </w:rPr>
        <w:t>”</w:t>
      </w:r>
      <w:r w:rsidRPr="00213C63">
        <w:rPr>
          <w:rFonts w:ascii="仿宋_GB2312" w:eastAsia="仿宋_GB2312" w:hAnsi="仿宋"/>
          <w:szCs w:val="28"/>
        </w:rPr>
        <w:t>。</w:t>
      </w:r>
    </w:p>
    <w:p w:rsidR="00F34E0B" w:rsidRPr="00213C63" w:rsidRDefault="00F34E0B">
      <w:pPr>
        <w:adjustRightInd w:val="0"/>
        <w:snapToGrid w:val="0"/>
        <w:ind w:firstLine="560"/>
        <w:rPr>
          <w:rFonts w:ascii="仿宋_GB2312" w:eastAsia="仿宋_GB2312" w:hAnsi="仿宋"/>
          <w:szCs w:val="28"/>
        </w:rPr>
      </w:pPr>
      <w:r w:rsidRPr="00213C63">
        <w:rPr>
          <w:rFonts w:ascii="仿宋_GB2312" w:eastAsia="仿宋_GB2312" w:hAnsi="仿宋"/>
          <w:szCs w:val="28"/>
        </w:rPr>
        <w:t>光阴荏苒，沧海桑田，60余年风雨兼程，辽宁工业大学形成了独具特色的优良传统，积淀了弥足珍贵的精神财富。今天的辽工大全体师生员工正以饱满的热情，按照</w:t>
      </w:r>
      <w:r w:rsidRPr="00213C63">
        <w:rPr>
          <w:rFonts w:ascii="仿宋_GB2312" w:eastAsia="仿宋_GB2312" w:hAnsi="仿宋"/>
          <w:szCs w:val="28"/>
        </w:rPr>
        <w:t>“</w:t>
      </w:r>
      <w:r w:rsidRPr="00213C63">
        <w:rPr>
          <w:rFonts w:ascii="仿宋_GB2312" w:eastAsia="仿宋_GB2312" w:hAnsi="仿宋"/>
          <w:szCs w:val="28"/>
        </w:rPr>
        <w:t>提高层次，充实内涵，突出特色，加快发展</w:t>
      </w:r>
      <w:r w:rsidRPr="00213C63">
        <w:rPr>
          <w:rFonts w:ascii="仿宋_GB2312" w:eastAsia="仿宋_GB2312" w:hAnsi="仿宋"/>
          <w:szCs w:val="28"/>
        </w:rPr>
        <w:t>”</w:t>
      </w:r>
      <w:r w:rsidRPr="00213C63">
        <w:rPr>
          <w:rFonts w:ascii="仿宋_GB2312" w:eastAsia="仿宋_GB2312" w:hAnsi="仿宋"/>
          <w:szCs w:val="28"/>
        </w:rPr>
        <w:t>的发展战略，秉承</w:t>
      </w:r>
      <w:r w:rsidRPr="00213C63">
        <w:rPr>
          <w:rFonts w:ascii="仿宋_GB2312" w:eastAsia="仿宋_GB2312" w:hAnsi="仿宋"/>
          <w:szCs w:val="28"/>
        </w:rPr>
        <w:t>“</w:t>
      </w:r>
      <w:r w:rsidRPr="00213C63">
        <w:rPr>
          <w:rFonts w:ascii="仿宋_GB2312" w:eastAsia="仿宋_GB2312" w:hAnsi="仿宋"/>
          <w:szCs w:val="28"/>
        </w:rPr>
        <w:t>砺器悟道</w:t>
      </w:r>
      <w:r w:rsidRPr="00213C63">
        <w:rPr>
          <w:rFonts w:ascii="仿宋_GB2312" w:eastAsia="仿宋_GB2312" w:hAnsi="仿宋"/>
          <w:szCs w:val="28"/>
        </w:rPr>
        <w:t>”</w:t>
      </w:r>
      <w:r w:rsidRPr="00213C63">
        <w:rPr>
          <w:rFonts w:ascii="仿宋_GB2312" w:eastAsia="仿宋_GB2312" w:hAnsi="仿宋"/>
          <w:szCs w:val="28"/>
        </w:rPr>
        <w:t>的校训，深化改革，加快发展，全面提升学校核心竞争力，努力把辽宁工业大学建设成为省内一流高水平应用型大学。</w:t>
      </w:r>
    </w:p>
    <w:p w:rsidR="00F34E0B" w:rsidRPr="00213C63" w:rsidRDefault="00F34E0B">
      <w:pPr>
        <w:adjustRightInd w:val="0"/>
        <w:snapToGrid w:val="0"/>
        <w:ind w:firstLine="560"/>
        <w:rPr>
          <w:rFonts w:ascii="仿宋_GB2312" w:eastAsia="仿宋_GB2312" w:hAnsi="仿宋"/>
          <w:szCs w:val="28"/>
        </w:rPr>
      </w:pPr>
    </w:p>
    <w:p w:rsidR="00F34E0B" w:rsidRDefault="00F34E0B">
      <w:pPr>
        <w:adjustRightInd w:val="0"/>
        <w:snapToGrid w:val="0"/>
        <w:ind w:firstLine="560"/>
        <w:rPr>
          <w:rFonts w:ascii="仿宋_GB2312" w:eastAsia="仿宋_GB2312" w:hAnsi="仿宋"/>
          <w:szCs w:val="28"/>
        </w:rPr>
      </w:pPr>
    </w:p>
    <w:p w:rsidR="00501653" w:rsidRDefault="00501653">
      <w:pPr>
        <w:adjustRightInd w:val="0"/>
        <w:snapToGrid w:val="0"/>
        <w:ind w:firstLine="560"/>
        <w:rPr>
          <w:rFonts w:ascii="仿宋_GB2312" w:eastAsia="仿宋_GB2312" w:hAnsi="仿宋"/>
          <w:szCs w:val="28"/>
        </w:rPr>
      </w:pPr>
    </w:p>
    <w:p w:rsidR="00501653" w:rsidRDefault="00501653">
      <w:pPr>
        <w:adjustRightInd w:val="0"/>
        <w:snapToGrid w:val="0"/>
        <w:ind w:firstLine="560"/>
        <w:rPr>
          <w:rFonts w:ascii="仿宋_GB2312" w:eastAsia="仿宋_GB2312" w:hAnsi="仿宋"/>
          <w:szCs w:val="28"/>
        </w:rPr>
      </w:pPr>
    </w:p>
    <w:p w:rsidR="00501653" w:rsidRDefault="00501653">
      <w:pPr>
        <w:adjustRightInd w:val="0"/>
        <w:snapToGrid w:val="0"/>
        <w:ind w:firstLine="560"/>
        <w:rPr>
          <w:rFonts w:ascii="仿宋_GB2312" w:eastAsia="仿宋_GB2312" w:hAnsi="仿宋"/>
          <w:szCs w:val="28"/>
        </w:rPr>
      </w:pPr>
    </w:p>
    <w:p w:rsidR="00501653" w:rsidRDefault="00501653">
      <w:pPr>
        <w:adjustRightInd w:val="0"/>
        <w:snapToGrid w:val="0"/>
        <w:ind w:firstLine="560"/>
        <w:rPr>
          <w:rFonts w:ascii="仿宋_GB2312" w:eastAsia="仿宋_GB2312" w:hAnsi="仿宋"/>
          <w:szCs w:val="28"/>
        </w:rPr>
      </w:pPr>
    </w:p>
    <w:p w:rsidR="00501653" w:rsidRPr="00213C63" w:rsidRDefault="00501653">
      <w:pPr>
        <w:adjustRightInd w:val="0"/>
        <w:snapToGrid w:val="0"/>
        <w:ind w:firstLine="560"/>
        <w:rPr>
          <w:rFonts w:ascii="仿宋_GB2312" w:eastAsia="仿宋_GB2312" w:hAnsi="仿宋"/>
          <w:szCs w:val="28"/>
        </w:rPr>
      </w:pPr>
    </w:p>
    <w:p w:rsidR="00F34E0B" w:rsidRPr="00213C63" w:rsidRDefault="00F34E0B">
      <w:pPr>
        <w:pStyle w:val="1"/>
        <w:spacing w:before="0" w:afterLines="50" w:after="156" w:line="360" w:lineRule="auto"/>
        <w:ind w:firstLine="723"/>
        <w:rPr>
          <w:b/>
          <w:bCs/>
          <w:sz w:val="32"/>
          <w:szCs w:val="32"/>
        </w:rPr>
      </w:pPr>
      <w:bookmarkStart w:id="3" w:name="_Toc26519"/>
      <w:bookmarkStart w:id="4" w:name="_Toc28405"/>
      <w:bookmarkStart w:id="5" w:name="_Toc503367084"/>
      <w:r w:rsidRPr="00213C63">
        <w:rPr>
          <w:rFonts w:hint="eastAsia"/>
          <w:b/>
        </w:rPr>
        <w:lastRenderedPageBreak/>
        <w:t>第一部分</w:t>
      </w:r>
      <w:r w:rsidRPr="00213C63">
        <w:rPr>
          <w:rFonts w:hint="eastAsia"/>
          <w:b/>
        </w:rPr>
        <w:t xml:space="preserve">  </w:t>
      </w:r>
      <w:r w:rsidRPr="00213C63">
        <w:rPr>
          <w:rFonts w:hint="eastAsia"/>
          <w:b/>
        </w:rPr>
        <w:t>毕业生</w:t>
      </w:r>
      <w:r w:rsidR="00A266F1" w:rsidRPr="00213C63">
        <w:rPr>
          <w:rFonts w:hint="eastAsia"/>
          <w:b/>
        </w:rPr>
        <w:t>生源</w:t>
      </w:r>
      <w:r w:rsidR="00A266F1" w:rsidRPr="00213C63">
        <w:rPr>
          <w:b/>
        </w:rPr>
        <w:t>及</w:t>
      </w:r>
      <w:r w:rsidRPr="00213C63">
        <w:rPr>
          <w:rFonts w:hint="eastAsia"/>
          <w:b/>
        </w:rPr>
        <w:t>就业基本情况</w:t>
      </w:r>
      <w:bookmarkStart w:id="6" w:name="_Toc9718"/>
      <w:bookmarkEnd w:id="3"/>
      <w:bookmarkEnd w:id="4"/>
      <w:bookmarkEnd w:id="5"/>
    </w:p>
    <w:p w:rsidR="00F34E0B" w:rsidRPr="00213C63" w:rsidRDefault="00F34E0B">
      <w:pPr>
        <w:pStyle w:val="2"/>
        <w:spacing w:afterLines="50" w:after="156" w:line="360" w:lineRule="auto"/>
        <w:rPr>
          <w:rFonts w:ascii="仿宋_GB2312" w:eastAsia="宋体"/>
        </w:rPr>
      </w:pPr>
      <w:bookmarkStart w:id="7" w:name="_Toc20712"/>
      <w:bookmarkStart w:id="8" w:name="_Toc503367085"/>
      <w:r w:rsidRPr="00213C63">
        <w:rPr>
          <w:rFonts w:hint="eastAsia"/>
        </w:rPr>
        <w:t>一、毕业生规模及结构</w:t>
      </w:r>
      <w:bookmarkStart w:id="9" w:name="_Toc8329"/>
      <w:bookmarkEnd w:id="6"/>
      <w:bookmarkEnd w:id="7"/>
      <w:bookmarkEnd w:id="8"/>
    </w:p>
    <w:p w:rsidR="00F34E0B" w:rsidRPr="00213C63" w:rsidRDefault="00F34E0B">
      <w:pPr>
        <w:pStyle w:val="3"/>
        <w:spacing w:before="0" w:afterLines="50" w:after="156" w:line="360" w:lineRule="auto"/>
        <w:ind w:firstLineChars="0" w:firstLine="0"/>
        <w:rPr>
          <w:rFonts w:ascii="仿宋_GB2312" w:eastAsia="仿宋_GB2312" w:hAnsi="宋体" w:cs="宋体"/>
          <w:b/>
          <w:bCs/>
          <w:szCs w:val="30"/>
        </w:rPr>
      </w:pPr>
      <w:bookmarkStart w:id="10" w:name="_Toc503367086"/>
      <w:bookmarkStart w:id="11" w:name="_Toc12901"/>
      <w:bookmarkEnd w:id="9"/>
      <w:r w:rsidRPr="00213C63">
        <w:rPr>
          <w:rFonts w:ascii="仿宋_GB2312" w:eastAsia="仿宋_GB2312" w:hAnsi="仿宋" w:cs="仿宋" w:hint="eastAsia"/>
          <w:szCs w:val="30"/>
        </w:rPr>
        <w:t>1</w:t>
      </w:r>
      <w:r w:rsidRPr="00213C63">
        <w:rPr>
          <w:rFonts w:ascii="仿宋_GB2312" w:eastAsia="仿宋_GB2312" w:hint="eastAsia"/>
          <w:szCs w:val="30"/>
        </w:rPr>
        <w:t xml:space="preserve">. </w:t>
      </w:r>
      <w:r w:rsidRPr="00213C63">
        <w:rPr>
          <w:rFonts w:ascii="仿宋_GB2312" w:eastAsia="仿宋_GB2312" w:hAnsi="仿宋" w:cs="仿宋" w:hint="eastAsia"/>
          <w:szCs w:val="30"/>
        </w:rPr>
        <w:t>毕业生生源地分布</w:t>
      </w:r>
      <w:bookmarkEnd w:id="10"/>
    </w:p>
    <w:p w:rsidR="00F34E0B" w:rsidRPr="00213C63" w:rsidRDefault="00F34E0B" w:rsidP="00FF4135">
      <w:pPr>
        <w:adjustRightInd w:val="0"/>
        <w:snapToGrid w:val="0"/>
        <w:ind w:firstLine="560"/>
        <w:rPr>
          <w:rFonts w:ascii="仿宋_GB2312" w:eastAsia="仿宋_GB2312" w:hAnsi="仿宋"/>
        </w:rPr>
      </w:pPr>
      <w:r w:rsidRPr="00213C63">
        <w:rPr>
          <w:rFonts w:ascii="仿宋_GB2312" w:eastAsia="仿宋_GB2312" w:hAnsi="仿宋" w:hint="eastAsia"/>
        </w:rPr>
        <w:t>2017年我</w:t>
      </w:r>
      <w:proofErr w:type="gramStart"/>
      <w:r w:rsidRPr="00213C63">
        <w:rPr>
          <w:rFonts w:ascii="仿宋_GB2312" w:eastAsia="仿宋_GB2312" w:hAnsi="仿宋" w:hint="eastAsia"/>
        </w:rPr>
        <w:t>校本科</w:t>
      </w:r>
      <w:proofErr w:type="gramEnd"/>
      <w:r w:rsidRPr="00213C63">
        <w:rPr>
          <w:rFonts w:ascii="仿宋_GB2312" w:eastAsia="仿宋_GB2312" w:hAnsi="仿宋" w:hint="eastAsia"/>
        </w:rPr>
        <w:t>毕业生人数为3711人，生源主要分布在东北地区，占毕业生总人数的68.42%，以下是我校毕业生生源数据区域分布图：</w:t>
      </w:r>
    </w:p>
    <w:p w:rsidR="00F34E0B" w:rsidRPr="00213C63" w:rsidRDefault="00D10220">
      <w:pPr>
        <w:adjustRightInd w:val="0"/>
        <w:snapToGrid w:val="0"/>
        <w:ind w:firstLine="560"/>
        <w:rPr>
          <w:rFonts w:ascii="仿宋_GB2312" w:eastAsia="仿宋_GB2312" w:hAnsi="仿宋"/>
        </w:rPr>
      </w:pPr>
      <w:r w:rsidRPr="00213C63">
        <w:rPr>
          <w:noProof/>
        </w:rPr>
        <w:drawing>
          <wp:anchor distT="0" distB="0" distL="114300" distR="114300" simplePos="0" relativeHeight="251640320" behindDoc="0" locked="0" layoutInCell="1" allowOverlap="1">
            <wp:simplePos x="0" y="0"/>
            <wp:positionH relativeFrom="column">
              <wp:posOffset>143510</wp:posOffset>
            </wp:positionH>
            <wp:positionV relativeFrom="paragraph">
              <wp:posOffset>66040</wp:posOffset>
            </wp:positionV>
            <wp:extent cx="5050155" cy="3698875"/>
            <wp:effectExtent l="0" t="0" r="0" b="0"/>
            <wp:wrapNone/>
            <wp:docPr id="80" name="图片 80" descr="C:\Users\HP\Desktop\2017工作文案相关文件\2017届毕业生生源数据区域分布图..png2017届毕业生生源数据区域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C:\Users\HP\Desktop\2017工作文案相关文件\2017届毕业生生源数据区域分布图..png2017届毕业生生源数据区域分布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0155" cy="3698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34E0B" w:rsidRPr="00213C63" w:rsidRDefault="00F34E0B">
      <w:pPr>
        <w:adjustRightInd w:val="0"/>
        <w:snapToGrid w:val="0"/>
        <w:ind w:firstLine="560"/>
        <w:rPr>
          <w:rFonts w:ascii="仿宋_GB2312" w:eastAsia="仿宋_GB2312" w:hAnsi="仿宋"/>
        </w:rPr>
      </w:pPr>
    </w:p>
    <w:p w:rsidR="00F34E0B" w:rsidRPr="00213C63" w:rsidRDefault="00F34E0B">
      <w:pPr>
        <w:adjustRightInd w:val="0"/>
        <w:snapToGrid w:val="0"/>
        <w:ind w:firstLine="560"/>
        <w:rPr>
          <w:rFonts w:ascii="仿宋_GB2312" w:eastAsia="仿宋_GB2312" w:hAnsi="仿宋"/>
        </w:rPr>
      </w:pPr>
    </w:p>
    <w:p w:rsidR="00F34E0B" w:rsidRPr="00213C63" w:rsidRDefault="00F34E0B">
      <w:pPr>
        <w:adjustRightInd w:val="0"/>
        <w:snapToGrid w:val="0"/>
        <w:ind w:firstLine="560"/>
        <w:rPr>
          <w:rFonts w:ascii="仿宋_GB2312" w:eastAsia="仿宋_GB2312" w:hAnsi="仿宋"/>
        </w:rPr>
      </w:pPr>
    </w:p>
    <w:p w:rsidR="00F34E0B" w:rsidRPr="00213C63" w:rsidRDefault="00F34E0B">
      <w:pPr>
        <w:adjustRightInd w:val="0"/>
        <w:snapToGrid w:val="0"/>
        <w:ind w:firstLine="560"/>
        <w:rPr>
          <w:rFonts w:ascii="仿宋_GB2312" w:eastAsia="仿宋_GB2312" w:hAnsi="仿宋"/>
        </w:rPr>
      </w:pPr>
    </w:p>
    <w:p w:rsidR="00F34E0B" w:rsidRPr="00213C63" w:rsidRDefault="00F34E0B">
      <w:pPr>
        <w:adjustRightInd w:val="0"/>
        <w:snapToGrid w:val="0"/>
        <w:ind w:firstLine="560"/>
        <w:rPr>
          <w:rFonts w:ascii="仿宋_GB2312" w:eastAsia="仿宋_GB2312" w:hAnsi="仿宋"/>
        </w:rPr>
      </w:pPr>
    </w:p>
    <w:p w:rsidR="00F34E0B" w:rsidRPr="00213C63" w:rsidRDefault="00F34E0B">
      <w:pPr>
        <w:adjustRightInd w:val="0"/>
        <w:snapToGrid w:val="0"/>
        <w:ind w:firstLine="560"/>
        <w:rPr>
          <w:rFonts w:ascii="仿宋_GB2312" w:eastAsia="仿宋_GB2312" w:hAnsi="仿宋"/>
        </w:rPr>
      </w:pPr>
    </w:p>
    <w:p w:rsidR="00F34E0B" w:rsidRPr="00213C63" w:rsidRDefault="00F34E0B">
      <w:pPr>
        <w:adjustRightInd w:val="0"/>
        <w:snapToGrid w:val="0"/>
        <w:ind w:firstLine="560"/>
        <w:rPr>
          <w:rFonts w:ascii="仿宋_GB2312" w:eastAsia="仿宋_GB2312" w:hAnsi="仿宋"/>
        </w:rPr>
      </w:pPr>
    </w:p>
    <w:p w:rsidR="00F34E0B" w:rsidRPr="00213C63" w:rsidRDefault="00F34E0B">
      <w:pPr>
        <w:adjustRightInd w:val="0"/>
        <w:snapToGrid w:val="0"/>
        <w:ind w:firstLine="560"/>
        <w:rPr>
          <w:rFonts w:ascii="仿宋_GB2312" w:eastAsia="仿宋_GB2312" w:hAnsi="仿宋"/>
        </w:rPr>
      </w:pPr>
    </w:p>
    <w:p w:rsidR="00F34E0B" w:rsidRPr="00213C63" w:rsidRDefault="00F34E0B">
      <w:pPr>
        <w:adjustRightInd w:val="0"/>
        <w:snapToGrid w:val="0"/>
        <w:ind w:firstLine="560"/>
        <w:rPr>
          <w:rFonts w:ascii="仿宋_GB2312" w:eastAsia="仿宋_GB2312" w:hAnsi="仿宋"/>
        </w:rPr>
      </w:pPr>
    </w:p>
    <w:p w:rsidR="00F34E0B" w:rsidRPr="00213C63" w:rsidRDefault="00F34E0B">
      <w:pPr>
        <w:ind w:left="560" w:firstLineChars="0" w:firstLine="0"/>
        <w:jc w:val="center"/>
      </w:pPr>
    </w:p>
    <w:p w:rsidR="00F34E0B" w:rsidRPr="00213C63" w:rsidRDefault="00F34E0B">
      <w:pPr>
        <w:ind w:firstLine="420"/>
        <w:jc w:val="center"/>
        <w:rPr>
          <w:rFonts w:ascii="黑体" w:eastAsia="黑体"/>
          <w:sz w:val="21"/>
          <w:szCs w:val="21"/>
        </w:rPr>
      </w:pPr>
      <w:r w:rsidRPr="00213C63">
        <w:rPr>
          <w:rFonts w:ascii="黑体" w:eastAsia="黑体" w:hint="eastAsia"/>
          <w:sz w:val="21"/>
          <w:szCs w:val="21"/>
        </w:rPr>
        <w:t xml:space="preserve">图1-1 </w:t>
      </w:r>
      <w:r w:rsidRPr="00213C63">
        <w:rPr>
          <w:rFonts w:ascii="黑体" w:eastAsia="黑体"/>
          <w:sz w:val="21"/>
          <w:szCs w:val="21"/>
        </w:rPr>
        <w:t xml:space="preserve"> </w:t>
      </w:r>
      <w:r w:rsidRPr="00213C63">
        <w:rPr>
          <w:rFonts w:ascii="黑体" w:eastAsia="黑体" w:hint="eastAsia"/>
          <w:sz w:val="21"/>
          <w:szCs w:val="21"/>
        </w:rPr>
        <w:t>生源数据区域分布图</w:t>
      </w:r>
    </w:p>
    <w:p w:rsidR="00F34E0B" w:rsidRPr="00213C63" w:rsidRDefault="00F34E0B">
      <w:pPr>
        <w:spacing w:beforeLines="50" w:before="156" w:afterLines="50" w:after="156"/>
        <w:ind w:firstLineChars="50" w:firstLine="140"/>
        <w:rPr>
          <w:rFonts w:ascii="仿宋_GB2312" w:eastAsia="仿宋_GB2312"/>
        </w:rPr>
      </w:pPr>
      <w:r w:rsidRPr="00213C63">
        <w:rPr>
          <w:rFonts w:ascii="仿宋_GB2312" w:eastAsia="仿宋_GB2312" w:hint="eastAsia"/>
        </w:rPr>
        <w:t>表1-1 毕业生生源数据区域分布统计表</w:t>
      </w:r>
    </w:p>
    <w:tbl>
      <w:tblPr>
        <w:tblW w:w="0" w:type="auto"/>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000" w:firstRow="0" w:lastRow="0" w:firstColumn="0" w:lastColumn="0" w:noHBand="0" w:noVBand="0"/>
      </w:tblPr>
      <w:tblGrid>
        <w:gridCol w:w="1711"/>
        <w:gridCol w:w="1069"/>
        <w:gridCol w:w="1057"/>
        <w:gridCol w:w="851"/>
        <w:gridCol w:w="850"/>
        <w:gridCol w:w="851"/>
        <w:gridCol w:w="850"/>
        <w:gridCol w:w="803"/>
      </w:tblGrid>
      <w:tr w:rsidR="00F34E0B" w:rsidRPr="00213C63">
        <w:trPr>
          <w:trHeight w:val="550"/>
          <w:jc w:val="center"/>
        </w:trPr>
        <w:tc>
          <w:tcPr>
            <w:tcW w:w="1711" w:type="dxa"/>
            <w:shd w:val="clear" w:color="auto" w:fill="00B0F0"/>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地区</w:t>
            </w:r>
          </w:p>
        </w:tc>
        <w:tc>
          <w:tcPr>
            <w:tcW w:w="1069" w:type="dxa"/>
            <w:shd w:val="clear" w:color="auto" w:fill="00B0F0"/>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华北</w:t>
            </w:r>
          </w:p>
        </w:tc>
        <w:tc>
          <w:tcPr>
            <w:tcW w:w="1057" w:type="dxa"/>
            <w:shd w:val="clear" w:color="auto" w:fill="00B0F0"/>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东北</w:t>
            </w:r>
          </w:p>
        </w:tc>
        <w:tc>
          <w:tcPr>
            <w:tcW w:w="851" w:type="dxa"/>
            <w:shd w:val="clear" w:color="auto" w:fill="00B0F0"/>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华东</w:t>
            </w:r>
          </w:p>
        </w:tc>
        <w:tc>
          <w:tcPr>
            <w:tcW w:w="850" w:type="dxa"/>
            <w:shd w:val="clear" w:color="auto" w:fill="00B0F0"/>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中南</w:t>
            </w:r>
          </w:p>
        </w:tc>
        <w:tc>
          <w:tcPr>
            <w:tcW w:w="851" w:type="dxa"/>
            <w:shd w:val="clear" w:color="auto" w:fill="00B0F0"/>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西南</w:t>
            </w:r>
          </w:p>
        </w:tc>
        <w:tc>
          <w:tcPr>
            <w:tcW w:w="850" w:type="dxa"/>
            <w:shd w:val="clear" w:color="auto" w:fill="00B0F0"/>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西北</w:t>
            </w:r>
          </w:p>
        </w:tc>
        <w:tc>
          <w:tcPr>
            <w:tcW w:w="803" w:type="dxa"/>
            <w:shd w:val="clear" w:color="auto" w:fill="00B0F0"/>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合计</w:t>
            </w:r>
          </w:p>
        </w:tc>
      </w:tr>
      <w:tr w:rsidR="00F34E0B" w:rsidRPr="00213C63">
        <w:trPr>
          <w:trHeight w:val="558"/>
          <w:jc w:val="center"/>
        </w:trPr>
        <w:tc>
          <w:tcPr>
            <w:tcW w:w="1711" w:type="dxa"/>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毕业生人数</w:t>
            </w:r>
          </w:p>
        </w:tc>
        <w:tc>
          <w:tcPr>
            <w:tcW w:w="1069" w:type="dxa"/>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296</w:t>
            </w:r>
          </w:p>
        </w:tc>
        <w:tc>
          <w:tcPr>
            <w:tcW w:w="1057" w:type="dxa"/>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2539</w:t>
            </w:r>
          </w:p>
        </w:tc>
        <w:tc>
          <w:tcPr>
            <w:tcW w:w="851" w:type="dxa"/>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328</w:t>
            </w:r>
          </w:p>
        </w:tc>
        <w:tc>
          <w:tcPr>
            <w:tcW w:w="850" w:type="dxa"/>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293</w:t>
            </w:r>
          </w:p>
        </w:tc>
        <w:tc>
          <w:tcPr>
            <w:tcW w:w="851" w:type="dxa"/>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137</w:t>
            </w:r>
          </w:p>
        </w:tc>
        <w:tc>
          <w:tcPr>
            <w:tcW w:w="850" w:type="dxa"/>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118</w:t>
            </w:r>
          </w:p>
        </w:tc>
        <w:tc>
          <w:tcPr>
            <w:tcW w:w="803" w:type="dxa"/>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3711</w:t>
            </w:r>
          </w:p>
        </w:tc>
      </w:tr>
      <w:tr w:rsidR="00F34E0B" w:rsidRPr="00213C63">
        <w:trPr>
          <w:trHeight w:val="552"/>
          <w:jc w:val="center"/>
        </w:trPr>
        <w:tc>
          <w:tcPr>
            <w:tcW w:w="1711" w:type="dxa"/>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所占比例（%）</w:t>
            </w:r>
          </w:p>
        </w:tc>
        <w:tc>
          <w:tcPr>
            <w:tcW w:w="1069" w:type="dxa"/>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7.98%</w:t>
            </w:r>
          </w:p>
        </w:tc>
        <w:tc>
          <w:tcPr>
            <w:tcW w:w="1057" w:type="dxa"/>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68.42%</w:t>
            </w:r>
          </w:p>
        </w:tc>
        <w:tc>
          <w:tcPr>
            <w:tcW w:w="851" w:type="dxa"/>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8.84%</w:t>
            </w:r>
          </w:p>
        </w:tc>
        <w:tc>
          <w:tcPr>
            <w:tcW w:w="850" w:type="dxa"/>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7.89%</w:t>
            </w:r>
          </w:p>
        </w:tc>
        <w:tc>
          <w:tcPr>
            <w:tcW w:w="851" w:type="dxa"/>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3.69%</w:t>
            </w:r>
          </w:p>
        </w:tc>
        <w:tc>
          <w:tcPr>
            <w:tcW w:w="850" w:type="dxa"/>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3.18%</w:t>
            </w:r>
          </w:p>
        </w:tc>
        <w:tc>
          <w:tcPr>
            <w:tcW w:w="803" w:type="dxa"/>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100%</w:t>
            </w:r>
          </w:p>
        </w:tc>
      </w:tr>
    </w:tbl>
    <w:p w:rsidR="00F34E0B" w:rsidRPr="00213C63" w:rsidRDefault="00F34E0B">
      <w:pPr>
        <w:adjustRightInd w:val="0"/>
        <w:snapToGrid w:val="0"/>
        <w:spacing w:afterLines="50" w:after="156"/>
        <w:ind w:firstLine="560"/>
        <w:rPr>
          <w:rFonts w:ascii="仿宋_GB2312" w:eastAsia="仿宋_GB2312" w:hAnsi="仿宋"/>
        </w:rPr>
      </w:pPr>
    </w:p>
    <w:p w:rsidR="00F34E0B" w:rsidRDefault="00F34E0B" w:rsidP="00F34E0B">
      <w:pPr>
        <w:adjustRightInd w:val="0"/>
        <w:snapToGrid w:val="0"/>
        <w:spacing w:beforeLines="50" w:before="156"/>
        <w:ind w:firstLine="560"/>
        <w:rPr>
          <w:rFonts w:ascii="仿宋_GB2312" w:eastAsia="仿宋_GB2312" w:hAnsi="仿宋"/>
        </w:rPr>
      </w:pPr>
      <w:r w:rsidRPr="00213C63">
        <w:rPr>
          <w:rFonts w:ascii="仿宋_GB2312" w:eastAsia="仿宋_GB2312" w:hAnsi="仿宋" w:hint="eastAsia"/>
        </w:rPr>
        <w:lastRenderedPageBreak/>
        <w:t>我校2017届本科毕业生生源分布2</w:t>
      </w:r>
      <w:r w:rsidR="00A60C99">
        <w:rPr>
          <w:rFonts w:ascii="仿宋_GB2312" w:eastAsia="仿宋_GB2312" w:hAnsi="仿宋"/>
        </w:rPr>
        <w:t>2</w:t>
      </w:r>
      <w:r w:rsidRPr="00213C63">
        <w:rPr>
          <w:rFonts w:ascii="仿宋_GB2312" w:eastAsia="仿宋_GB2312" w:hAnsi="仿宋" w:hint="eastAsia"/>
        </w:rPr>
        <w:t>个省（区），其中辽宁生源2416人，占毕业生总数的65.1%，其他省份生源数为1295人，占总数的34.9%。以下是辽宁省份数据分布图及其他省份生源数据统计图：</w:t>
      </w:r>
    </w:p>
    <w:p w:rsidR="00A60C99" w:rsidRPr="00213C63" w:rsidRDefault="00D10220" w:rsidP="00F34E0B">
      <w:pPr>
        <w:adjustRightInd w:val="0"/>
        <w:snapToGrid w:val="0"/>
        <w:spacing w:beforeLines="50" w:before="156"/>
        <w:ind w:firstLine="560"/>
        <w:rPr>
          <w:rFonts w:ascii="仿宋_GB2312" w:eastAsia="仿宋_GB2312" w:hAnsi="仿宋"/>
        </w:rPr>
      </w:pPr>
      <w:r w:rsidRPr="00213C63">
        <w:rPr>
          <w:rFonts w:ascii="仿宋_GB2312" w:eastAsia="仿宋_GB2312" w:hAnsi="仿宋"/>
          <w:noProof/>
        </w:rPr>
        <w:drawing>
          <wp:anchor distT="0" distB="0" distL="114300" distR="114300" simplePos="0" relativeHeight="251641344" behindDoc="0" locked="0" layoutInCell="1" allowOverlap="1">
            <wp:simplePos x="0" y="0"/>
            <wp:positionH relativeFrom="column">
              <wp:posOffset>971550</wp:posOffset>
            </wp:positionH>
            <wp:positionV relativeFrom="paragraph">
              <wp:posOffset>39370</wp:posOffset>
            </wp:positionV>
            <wp:extent cx="3712210" cy="2112645"/>
            <wp:effectExtent l="0" t="0" r="0" b="0"/>
            <wp:wrapNone/>
            <wp:docPr id="81" name="图片 81" descr="C:\Users\HP\Desktop\QQ截图20180105163012_看图王.pngQQ截图20180105163012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C:\Users\HP\Desktop\QQ截图20180105163012_看图王.pngQQ截图20180105163012_看图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2210" cy="2112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34E0B" w:rsidRPr="00213C63" w:rsidRDefault="00F34E0B">
      <w:pPr>
        <w:adjustRightInd w:val="0"/>
        <w:snapToGrid w:val="0"/>
        <w:ind w:firstLine="560"/>
        <w:rPr>
          <w:rFonts w:ascii="仿宋_GB2312" w:eastAsia="仿宋_GB2312" w:hAnsi="仿宋"/>
        </w:rPr>
      </w:pPr>
    </w:p>
    <w:p w:rsidR="00F34E0B" w:rsidRPr="00213C63" w:rsidRDefault="00F34E0B">
      <w:pPr>
        <w:adjustRightInd w:val="0"/>
        <w:snapToGrid w:val="0"/>
        <w:ind w:firstLine="560"/>
        <w:rPr>
          <w:rFonts w:ascii="仿宋_GB2312" w:eastAsia="仿宋_GB2312" w:hAnsi="仿宋"/>
        </w:rPr>
      </w:pPr>
    </w:p>
    <w:p w:rsidR="00F34E0B" w:rsidRPr="00213C63" w:rsidRDefault="00F34E0B">
      <w:pPr>
        <w:adjustRightInd w:val="0"/>
        <w:snapToGrid w:val="0"/>
        <w:ind w:firstLine="560"/>
        <w:rPr>
          <w:rFonts w:ascii="仿宋_GB2312" w:eastAsia="仿宋_GB2312" w:hAnsi="仿宋"/>
        </w:rPr>
      </w:pPr>
    </w:p>
    <w:p w:rsidR="00F34E0B" w:rsidRPr="00213C63" w:rsidRDefault="00F34E0B">
      <w:pPr>
        <w:adjustRightInd w:val="0"/>
        <w:snapToGrid w:val="0"/>
        <w:ind w:firstLine="560"/>
        <w:rPr>
          <w:rFonts w:ascii="仿宋_GB2312" w:eastAsia="仿宋_GB2312" w:hAnsi="仿宋"/>
        </w:rPr>
      </w:pPr>
    </w:p>
    <w:p w:rsidR="00A60C99" w:rsidRDefault="00A60C99" w:rsidP="00336FE2">
      <w:pPr>
        <w:spacing w:beforeLines="50" w:before="156" w:afterLines="50" w:after="156"/>
        <w:ind w:firstLine="420"/>
        <w:jc w:val="center"/>
        <w:rPr>
          <w:rFonts w:ascii="黑体" w:eastAsia="黑体"/>
          <w:sz w:val="21"/>
          <w:szCs w:val="21"/>
        </w:rPr>
      </w:pPr>
    </w:p>
    <w:p w:rsidR="00F34E0B" w:rsidRPr="00213C63" w:rsidRDefault="00F34E0B" w:rsidP="00336FE2">
      <w:pPr>
        <w:spacing w:beforeLines="50" w:before="156" w:afterLines="50" w:after="156"/>
        <w:ind w:firstLine="420"/>
        <w:jc w:val="center"/>
        <w:rPr>
          <w:rFonts w:ascii="黑体" w:eastAsia="黑体"/>
          <w:sz w:val="21"/>
          <w:szCs w:val="21"/>
        </w:rPr>
      </w:pPr>
      <w:r w:rsidRPr="00213C63">
        <w:rPr>
          <w:rFonts w:ascii="黑体" w:eastAsia="黑体" w:hint="eastAsia"/>
          <w:sz w:val="21"/>
          <w:szCs w:val="21"/>
        </w:rPr>
        <w:t>图1</w:t>
      </w:r>
      <w:r w:rsidRPr="00213C63">
        <w:rPr>
          <w:rFonts w:ascii="黑体" w:eastAsia="黑体"/>
          <w:sz w:val="21"/>
          <w:szCs w:val="21"/>
        </w:rPr>
        <w:t>-</w:t>
      </w:r>
      <w:r w:rsidRPr="00213C63">
        <w:rPr>
          <w:rFonts w:ascii="黑体" w:eastAsia="黑体" w:hint="eastAsia"/>
          <w:sz w:val="21"/>
          <w:szCs w:val="21"/>
        </w:rPr>
        <w:t>2</w:t>
      </w:r>
      <w:r w:rsidRPr="00213C63">
        <w:rPr>
          <w:rFonts w:ascii="黑体" w:eastAsia="黑体"/>
          <w:sz w:val="21"/>
          <w:szCs w:val="21"/>
        </w:rPr>
        <w:t xml:space="preserve"> </w:t>
      </w:r>
      <w:r w:rsidRPr="00213C63">
        <w:rPr>
          <w:rFonts w:ascii="黑体" w:eastAsia="黑体" w:hint="eastAsia"/>
          <w:sz w:val="21"/>
          <w:szCs w:val="21"/>
        </w:rPr>
        <w:t xml:space="preserve"> 省内外生源数据分布图</w:t>
      </w:r>
    </w:p>
    <w:p w:rsidR="00F34E0B" w:rsidRDefault="00D10220" w:rsidP="00A60C99">
      <w:pPr>
        <w:adjustRightInd w:val="0"/>
        <w:snapToGrid w:val="0"/>
        <w:spacing w:beforeLines="50" w:before="156" w:afterLines="50" w:after="156"/>
        <w:ind w:firstLine="560"/>
        <w:jc w:val="left"/>
        <w:rPr>
          <w:rFonts w:ascii="仿宋_GB2312" w:eastAsia="仿宋_GB2312" w:hAnsi="仿宋"/>
        </w:rPr>
      </w:pPr>
      <w:r>
        <w:rPr>
          <w:rFonts w:ascii="仿宋_GB2312" w:eastAsia="仿宋_GB2312" w:hAnsi="仿宋"/>
          <w:noProof/>
        </w:rPr>
        <w:drawing>
          <wp:anchor distT="0" distB="0" distL="114300" distR="114300" simplePos="0" relativeHeight="251661824" behindDoc="0" locked="0" layoutInCell="1" allowOverlap="1">
            <wp:simplePos x="0" y="0"/>
            <wp:positionH relativeFrom="column">
              <wp:posOffset>142875</wp:posOffset>
            </wp:positionH>
            <wp:positionV relativeFrom="paragraph">
              <wp:posOffset>264160</wp:posOffset>
            </wp:positionV>
            <wp:extent cx="4991100" cy="4449445"/>
            <wp:effectExtent l="0" t="1905" r="0" b="0"/>
            <wp:wrapNone/>
            <wp:docPr id="191" name="对象 1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F34E0B" w:rsidRPr="00213C63">
        <w:rPr>
          <w:rFonts w:ascii="仿宋_GB2312" w:eastAsia="仿宋_GB2312" w:hAnsi="仿宋" w:hint="eastAsia"/>
        </w:rPr>
        <w:t>以下是其他省份生源数据统计图:</w:t>
      </w:r>
    </w:p>
    <w:p w:rsidR="00A60C99" w:rsidRPr="00A60C99" w:rsidRDefault="00A60C99" w:rsidP="00A60C99">
      <w:pPr>
        <w:adjustRightInd w:val="0"/>
        <w:snapToGrid w:val="0"/>
        <w:spacing w:beforeLines="50" w:before="156" w:afterLines="50" w:after="156"/>
        <w:ind w:firstLine="560"/>
        <w:jc w:val="left"/>
        <w:rPr>
          <w:rFonts w:ascii="仿宋_GB2312" w:eastAsia="仿宋_GB2312" w:hAnsi="仿宋"/>
        </w:rPr>
      </w:pPr>
    </w:p>
    <w:p w:rsidR="00A60C99" w:rsidRDefault="00A60C99" w:rsidP="00A60C99">
      <w:pPr>
        <w:adjustRightInd w:val="0"/>
        <w:snapToGrid w:val="0"/>
        <w:spacing w:beforeLines="50" w:before="156" w:afterLines="50" w:after="156"/>
        <w:ind w:firstLine="560"/>
        <w:jc w:val="left"/>
        <w:rPr>
          <w:rFonts w:ascii="仿宋_GB2312" w:eastAsia="仿宋_GB2312" w:hAnsi="仿宋"/>
        </w:rPr>
      </w:pPr>
    </w:p>
    <w:p w:rsidR="00A60C99" w:rsidRDefault="00A60C99" w:rsidP="00A60C99">
      <w:pPr>
        <w:adjustRightInd w:val="0"/>
        <w:snapToGrid w:val="0"/>
        <w:spacing w:beforeLines="50" w:before="156" w:afterLines="50" w:after="156"/>
        <w:ind w:firstLine="560"/>
        <w:jc w:val="left"/>
        <w:rPr>
          <w:rFonts w:ascii="仿宋_GB2312" w:eastAsia="仿宋_GB2312" w:hAnsi="仿宋"/>
        </w:rPr>
      </w:pPr>
    </w:p>
    <w:p w:rsidR="00A60C99" w:rsidRDefault="00A60C99" w:rsidP="00A60C99">
      <w:pPr>
        <w:adjustRightInd w:val="0"/>
        <w:snapToGrid w:val="0"/>
        <w:spacing w:beforeLines="50" w:before="156" w:afterLines="50" w:after="156"/>
        <w:ind w:firstLine="560"/>
        <w:jc w:val="left"/>
        <w:rPr>
          <w:rFonts w:ascii="仿宋_GB2312" w:eastAsia="仿宋_GB2312" w:hAnsi="仿宋"/>
        </w:rPr>
      </w:pPr>
    </w:p>
    <w:p w:rsidR="00A60C99" w:rsidRDefault="00A60C99" w:rsidP="00A60C99">
      <w:pPr>
        <w:adjustRightInd w:val="0"/>
        <w:snapToGrid w:val="0"/>
        <w:spacing w:beforeLines="50" w:before="156" w:afterLines="50" w:after="156"/>
        <w:ind w:firstLine="560"/>
        <w:jc w:val="left"/>
        <w:rPr>
          <w:rFonts w:ascii="仿宋_GB2312" w:eastAsia="仿宋_GB2312" w:hAnsi="仿宋"/>
        </w:rPr>
      </w:pPr>
    </w:p>
    <w:p w:rsidR="00A60C99" w:rsidRDefault="00A60C99" w:rsidP="00A60C99">
      <w:pPr>
        <w:adjustRightInd w:val="0"/>
        <w:snapToGrid w:val="0"/>
        <w:spacing w:beforeLines="50" w:before="156" w:afterLines="50" w:after="156"/>
        <w:ind w:firstLine="560"/>
        <w:jc w:val="left"/>
        <w:rPr>
          <w:rFonts w:ascii="仿宋_GB2312" w:eastAsia="仿宋_GB2312" w:hAnsi="仿宋"/>
        </w:rPr>
      </w:pPr>
    </w:p>
    <w:p w:rsidR="00A60C99" w:rsidRPr="00213C63" w:rsidRDefault="00A60C99" w:rsidP="00A60C99">
      <w:pPr>
        <w:adjustRightInd w:val="0"/>
        <w:snapToGrid w:val="0"/>
        <w:spacing w:beforeLines="50" w:before="156" w:afterLines="50" w:after="156"/>
        <w:ind w:firstLine="560"/>
        <w:jc w:val="left"/>
        <w:rPr>
          <w:rFonts w:ascii="仿宋_GB2312" w:eastAsia="仿宋_GB2312" w:hAnsi="仿宋"/>
        </w:rPr>
      </w:pPr>
    </w:p>
    <w:p w:rsidR="00F34E0B" w:rsidRDefault="00F34E0B">
      <w:pPr>
        <w:adjustRightInd w:val="0"/>
        <w:snapToGrid w:val="0"/>
        <w:spacing w:beforeLines="50" w:before="156" w:afterLines="50" w:after="156"/>
        <w:ind w:firstLine="560"/>
        <w:rPr>
          <w:rFonts w:ascii="仿宋_GB2312" w:eastAsia="仿宋_GB2312" w:hAnsi="仿宋"/>
        </w:rPr>
      </w:pPr>
    </w:p>
    <w:p w:rsidR="00A60C99" w:rsidRDefault="00A60C99">
      <w:pPr>
        <w:adjustRightInd w:val="0"/>
        <w:snapToGrid w:val="0"/>
        <w:spacing w:beforeLines="50" w:before="156" w:afterLines="50" w:after="156"/>
        <w:ind w:firstLine="560"/>
        <w:rPr>
          <w:rFonts w:ascii="仿宋_GB2312" w:eastAsia="仿宋_GB2312" w:hAnsi="仿宋"/>
        </w:rPr>
      </w:pPr>
    </w:p>
    <w:p w:rsidR="00F34E0B" w:rsidRPr="001F4A1F" w:rsidRDefault="00F34E0B" w:rsidP="00A60C99">
      <w:pPr>
        <w:spacing w:beforeLines="150" w:before="468"/>
        <w:ind w:firstLineChars="0" w:firstLine="0"/>
        <w:jc w:val="center"/>
        <w:rPr>
          <w:rFonts w:ascii="黑体" w:eastAsia="黑体"/>
          <w:sz w:val="21"/>
          <w:szCs w:val="21"/>
        </w:rPr>
      </w:pPr>
      <w:r w:rsidRPr="001F4A1F">
        <w:rPr>
          <w:rFonts w:ascii="黑体" w:eastAsia="黑体" w:hint="eastAsia"/>
          <w:sz w:val="21"/>
          <w:szCs w:val="21"/>
        </w:rPr>
        <w:t>图1-3</w:t>
      </w:r>
      <w:r w:rsidRPr="001F4A1F">
        <w:rPr>
          <w:rFonts w:ascii="黑体" w:eastAsia="黑体"/>
          <w:sz w:val="21"/>
          <w:szCs w:val="21"/>
        </w:rPr>
        <w:t xml:space="preserve">  </w:t>
      </w:r>
      <w:r w:rsidRPr="001F4A1F">
        <w:rPr>
          <w:rFonts w:ascii="黑体" w:eastAsia="黑体" w:hint="eastAsia"/>
          <w:sz w:val="21"/>
          <w:szCs w:val="21"/>
        </w:rPr>
        <w:t>其他省份数据分布图</w:t>
      </w:r>
    </w:p>
    <w:p w:rsidR="00F34E0B" w:rsidRPr="00213C63" w:rsidRDefault="00F34E0B">
      <w:pPr>
        <w:pStyle w:val="3"/>
        <w:tabs>
          <w:tab w:val="left" w:pos="5925"/>
        </w:tabs>
        <w:spacing w:before="0" w:after="0" w:line="360" w:lineRule="auto"/>
        <w:ind w:firstLineChars="0" w:firstLine="0"/>
        <w:rPr>
          <w:rFonts w:ascii="仿宋_GB2312" w:eastAsia="仿宋_GB2312"/>
        </w:rPr>
      </w:pPr>
      <w:bookmarkStart w:id="12" w:name="_Toc503367087"/>
      <w:r w:rsidRPr="00213C63">
        <w:rPr>
          <w:rFonts w:ascii="仿宋_GB2312" w:eastAsia="仿宋_GB2312" w:hint="eastAsia"/>
          <w:bCs/>
        </w:rPr>
        <w:lastRenderedPageBreak/>
        <w:t>2</w:t>
      </w:r>
      <w:r w:rsidRPr="00213C63">
        <w:rPr>
          <w:rFonts w:ascii="仿宋_GB2312" w:eastAsia="仿宋_GB2312" w:hint="eastAsia"/>
        </w:rPr>
        <w:t>．</w:t>
      </w:r>
      <w:r w:rsidRPr="00213C63">
        <w:rPr>
          <w:rFonts w:ascii="仿宋_GB2312" w:eastAsia="仿宋_GB2312" w:hint="eastAsia"/>
          <w:bCs/>
        </w:rPr>
        <w:t>毕业生生源特点</w:t>
      </w:r>
      <w:bookmarkEnd w:id="12"/>
      <w:r w:rsidRPr="00213C63">
        <w:rPr>
          <w:rFonts w:ascii="仿宋_GB2312" w:eastAsia="仿宋_GB2312"/>
          <w:bCs/>
        </w:rPr>
        <w:tab/>
      </w:r>
    </w:p>
    <w:p w:rsidR="00F34E0B" w:rsidRPr="00213C63" w:rsidRDefault="00F34E0B">
      <w:pPr>
        <w:spacing w:beforeLines="50" w:before="156"/>
        <w:ind w:firstLine="560"/>
        <w:rPr>
          <w:rFonts w:ascii="仿宋_GB2312" w:eastAsia="仿宋_GB2312"/>
        </w:rPr>
      </w:pPr>
      <w:r w:rsidRPr="00213C63">
        <w:rPr>
          <w:rFonts w:ascii="仿宋_GB2312" w:eastAsia="仿宋_GB2312" w:hint="eastAsia"/>
        </w:rPr>
        <w:t>我校毕业生生源特点是地域分布广，以辽宁省内生源为主，占毕业生总数的</w:t>
      </w:r>
      <w:r w:rsidRPr="00213C63">
        <w:rPr>
          <w:rFonts w:ascii="仿宋_GB2312" w:eastAsia="仿宋_GB2312" w:hAnsi="仿宋" w:hint="eastAsia"/>
        </w:rPr>
        <w:t>65.10%</w:t>
      </w:r>
      <w:r w:rsidRPr="00213C63">
        <w:rPr>
          <w:rFonts w:ascii="仿宋_GB2312" w:eastAsia="仿宋_GB2312" w:hint="eastAsia"/>
        </w:rPr>
        <w:t>，农村生源占毕业生总数的</w:t>
      </w:r>
      <w:r w:rsidRPr="00213C63">
        <w:rPr>
          <w:rFonts w:ascii="仿宋_GB2312" w:eastAsia="仿宋_GB2312"/>
        </w:rPr>
        <w:t>4</w:t>
      </w:r>
      <w:r w:rsidRPr="00213C63">
        <w:rPr>
          <w:rFonts w:ascii="仿宋_GB2312" w:eastAsia="仿宋_GB2312" w:hint="eastAsia"/>
        </w:rPr>
        <w:t>8</w:t>
      </w:r>
      <w:r w:rsidRPr="00213C63">
        <w:rPr>
          <w:rFonts w:ascii="仿宋_GB2312" w:eastAsia="仿宋_GB2312"/>
        </w:rPr>
        <w:t>.</w:t>
      </w:r>
      <w:r w:rsidRPr="00213C63">
        <w:rPr>
          <w:rFonts w:ascii="仿宋_GB2312" w:eastAsia="仿宋_GB2312" w:hint="eastAsia"/>
        </w:rPr>
        <w:t>96%，家庭经济困难生占2.96%，少数民族学生占毕业生总数的16.49%。</w:t>
      </w:r>
    </w:p>
    <w:p w:rsidR="00F34E0B" w:rsidRPr="00213C63" w:rsidRDefault="00D10220">
      <w:pPr>
        <w:ind w:firstLine="560"/>
        <w:rPr>
          <w:rFonts w:ascii="仿宋_GB2312" w:eastAsia="仿宋_GB2312"/>
        </w:rPr>
      </w:pPr>
      <w:r w:rsidRPr="00213C63">
        <w:rPr>
          <w:noProof/>
        </w:rPr>
        <w:drawing>
          <wp:anchor distT="0" distB="0" distL="114300" distR="114300" simplePos="0" relativeHeight="251642368" behindDoc="0" locked="0" layoutInCell="1" allowOverlap="1">
            <wp:simplePos x="0" y="0"/>
            <wp:positionH relativeFrom="column">
              <wp:posOffset>652145</wp:posOffset>
            </wp:positionH>
            <wp:positionV relativeFrom="paragraph">
              <wp:posOffset>0</wp:posOffset>
            </wp:positionV>
            <wp:extent cx="4330700" cy="3267075"/>
            <wp:effectExtent l="0" t="0" r="0" b="0"/>
            <wp:wrapNone/>
            <wp:docPr id="87" name="图片 87" descr="C:\Users\HP\Desktop\图片8.png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C:\Users\HP\Desktop\图片8.png图片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0700" cy="3267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34E0B" w:rsidRPr="00213C63" w:rsidRDefault="00F34E0B">
      <w:pPr>
        <w:ind w:firstLine="560"/>
        <w:rPr>
          <w:rFonts w:ascii="仿宋_GB2312" w:eastAsia="仿宋_GB2312"/>
        </w:rPr>
      </w:pPr>
    </w:p>
    <w:p w:rsidR="00F34E0B" w:rsidRPr="00213C63" w:rsidRDefault="00F34E0B">
      <w:pPr>
        <w:ind w:firstLine="560"/>
        <w:rPr>
          <w:rFonts w:ascii="仿宋_GB2312" w:eastAsia="仿宋_GB2312"/>
        </w:rPr>
      </w:pPr>
    </w:p>
    <w:p w:rsidR="00F34E0B" w:rsidRPr="00213C63" w:rsidRDefault="00F34E0B">
      <w:pPr>
        <w:ind w:firstLine="560"/>
        <w:rPr>
          <w:rFonts w:ascii="仿宋_GB2312" w:eastAsia="仿宋_GB2312"/>
        </w:rPr>
      </w:pPr>
    </w:p>
    <w:p w:rsidR="00F34E0B" w:rsidRPr="00213C63" w:rsidRDefault="00F34E0B">
      <w:pPr>
        <w:ind w:firstLine="560"/>
        <w:rPr>
          <w:rFonts w:ascii="仿宋_GB2312" w:eastAsia="仿宋_GB2312"/>
        </w:rPr>
      </w:pPr>
    </w:p>
    <w:p w:rsidR="00F34E0B" w:rsidRPr="00213C63" w:rsidRDefault="00F34E0B">
      <w:pPr>
        <w:ind w:firstLine="560"/>
        <w:rPr>
          <w:rFonts w:ascii="仿宋_GB2312" w:eastAsia="仿宋_GB2312"/>
        </w:rPr>
      </w:pPr>
    </w:p>
    <w:p w:rsidR="00F34E0B" w:rsidRPr="00213C63" w:rsidRDefault="00F34E0B">
      <w:pPr>
        <w:ind w:firstLine="560"/>
        <w:rPr>
          <w:rFonts w:ascii="仿宋_GB2312" w:eastAsia="仿宋_GB2312"/>
        </w:rPr>
      </w:pPr>
    </w:p>
    <w:p w:rsidR="00F34E0B" w:rsidRPr="00213C63" w:rsidRDefault="00F34E0B">
      <w:pPr>
        <w:ind w:firstLine="560"/>
        <w:rPr>
          <w:rFonts w:ascii="仿宋_GB2312" w:eastAsia="仿宋_GB2312"/>
        </w:rPr>
      </w:pPr>
    </w:p>
    <w:p w:rsidR="00F34E0B" w:rsidRPr="00213C63" w:rsidRDefault="00F34E0B" w:rsidP="00336FE2">
      <w:pPr>
        <w:spacing w:beforeLines="100" w:before="312"/>
        <w:ind w:firstLine="420"/>
        <w:jc w:val="center"/>
        <w:rPr>
          <w:rFonts w:ascii="黑体" w:eastAsia="黑体"/>
          <w:sz w:val="21"/>
          <w:szCs w:val="21"/>
        </w:rPr>
      </w:pPr>
      <w:r w:rsidRPr="00213C63">
        <w:rPr>
          <w:rFonts w:ascii="黑体" w:eastAsia="黑体" w:hint="eastAsia"/>
          <w:sz w:val="21"/>
          <w:szCs w:val="21"/>
        </w:rPr>
        <w:t>图</w:t>
      </w:r>
      <w:r w:rsidR="00007D6B" w:rsidRPr="00213C63">
        <w:rPr>
          <w:rFonts w:ascii="黑体" w:eastAsia="黑体"/>
          <w:sz w:val="21"/>
          <w:szCs w:val="21"/>
        </w:rPr>
        <w:t>1-4</w:t>
      </w:r>
      <w:r w:rsidRPr="00213C63">
        <w:rPr>
          <w:rFonts w:ascii="黑体" w:eastAsia="黑体" w:hint="eastAsia"/>
          <w:sz w:val="21"/>
          <w:szCs w:val="21"/>
        </w:rPr>
        <w:t xml:space="preserve"> </w:t>
      </w:r>
      <w:r w:rsidRPr="00213C63">
        <w:rPr>
          <w:rFonts w:ascii="黑体" w:eastAsia="黑体"/>
          <w:sz w:val="21"/>
          <w:szCs w:val="21"/>
        </w:rPr>
        <w:t xml:space="preserve"> </w:t>
      </w:r>
      <w:r w:rsidRPr="00213C63">
        <w:rPr>
          <w:rFonts w:ascii="黑体" w:eastAsia="黑体" w:hint="eastAsia"/>
          <w:sz w:val="21"/>
          <w:szCs w:val="21"/>
        </w:rPr>
        <w:t>各类生源占比</w:t>
      </w:r>
    </w:p>
    <w:p w:rsidR="00F34E0B" w:rsidRPr="00213C63" w:rsidRDefault="00F34E0B">
      <w:pPr>
        <w:pStyle w:val="3"/>
        <w:spacing w:beforeLines="50" w:before="156" w:afterLines="50" w:after="156" w:line="360" w:lineRule="auto"/>
        <w:ind w:firstLineChars="0" w:firstLine="0"/>
        <w:rPr>
          <w:rFonts w:ascii="仿宋_GB2312" w:eastAsia="仿宋_GB2312"/>
        </w:rPr>
      </w:pPr>
      <w:bookmarkStart w:id="13" w:name="_Toc503367088"/>
      <w:r w:rsidRPr="00213C63">
        <w:rPr>
          <w:rFonts w:ascii="仿宋_GB2312" w:eastAsia="仿宋_GB2312" w:hint="eastAsia"/>
        </w:rPr>
        <w:t>3．毕业生性别分布</w:t>
      </w:r>
      <w:bookmarkEnd w:id="13"/>
    </w:p>
    <w:p w:rsidR="00F34E0B" w:rsidRPr="00213C63" w:rsidRDefault="00F34E0B">
      <w:pPr>
        <w:ind w:firstLine="560"/>
        <w:rPr>
          <w:rFonts w:ascii="仿宋_GB2312" w:eastAsia="仿宋_GB2312" w:hAnsi="仿宋"/>
          <w:szCs w:val="28"/>
        </w:rPr>
      </w:pPr>
      <w:r w:rsidRPr="00213C63">
        <w:rPr>
          <w:rFonts w:ascii="仿宋_GB2312" w:eastAsia="仿宋_GB2312" w:hAnsi="仿宋" w:hint="eastAsia"/>
          <w:szCs w:val="28"/>
        </w:rPr>
        <w:t>我校2017届本科毕业生中男生2331人，占毕业生总数的62.81%；女生1380人，占毕业生总数的37.19%；性别比为1.69:1。</w:t>
      </w:r>
    </w:p>
    <w:p w:rsidR="00F34E0B" w:rsidRPr="00213C63" w:rsidRDefault="00F34E0B">
      <w:pPr>
        <w:spacing w:beforeLines="50" w:before="156" w:afterLines="50" w:after="156"/>
        <w:ind w:firstLineChars="0" w:firstLine="0"/>
        <w:rPr>
          <w:rFonts w:ascii="仿宋_GB2312" w:eastAsia="仿宋_GB2312"/>
          <w:szCs w:val="28"/>
        </w:rPr>
      </w:pPr>
      <w:r w:rsidRPr="00213C63">
        <w:rPr>
          <w:rFonts w:ascii="仿宋_GB2312" w:eastAsia="仿宋_GB2312" w:hAnsi="仿宋" w:hint="eastAsia"/>
          <w:szCs w:val="28"/>
        </w:rPr>
        <w:t>表1-2 男女</w:t>
      </w:r>
      <w:proofErr w:type="gramStart"/>
      <w:r w:rsidRPr="00213C63">
        <w:rPr>
          <w:rFonts w:ascii="仿宋_GB2312" w:eastAsia="仿宋_GB2312" w:hAnsi="仿宋" w:hint="eastAsia"/>
          <w:szCs w:val="28"/>
        </w:rPr>
        <w:t>生数据</w:t>
      </w:r>
      <w:proofErr w:type="gramEnd"/>
      <w:r w:rsidRPr="00213C63">
        <w:rPr>
          <w:rFonts w:ascii="仿宋_GB2312" w:eastAsia="仿宋_GB2312" w:hAnsi="仿宋" w:hint="eastAsia"/>
          <w:szCs w:val="28"/>
        </w:rPr>
        <w:t>统计表</w:t>
      </w:r>
    </w:p>
    <w:tbl>
      <w:tblPr>
        <w:tblW w:w="0" w:type="auto"/>
        <w:tblInd w:w="93"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000" w:firstRow="0" w:lastRow="0" w:firstColumn="0" w:lastColumn="0" w:noHBand="0" w:noVBand="0"/>
      </w:tblPr>
      <w:tblGrid>
        <w:gridCol w:w="1600"/>
        <w:gridCol w:w="1250"/>
        <w:gridCol w:w="1701"/>
        <w:gridCol w:w="1276"/>
        <w:gridCol w:w="1701"/>
        <w:gridCol w:w="992"/>
      </w:tblGrid>
      <w:tr w:rsidR="00F34E0B" w:rsidRPr="00213C63">
        <w:trPr>
          <w:trHeight w:val="738"/>
        </w:trPr>
        <w:tc>
          <w:tcPr>
            <w:tcW w:w="1600" w:type="dxa"/>
            <w:shd w:val="clear" w:color="000000" w:fill="0099FF"/>
            <w:vAlign w:val="center"/>
          </w:tcPr>
          <w:p w:rsidR="00F34E0B" w:rsidRPr="00213C63" w:rsidRDefault="00F34E0B">
            <w:pPr>
              <w:widowControl/>
              <w:ind w:firstLineChars="0" w:firstLine="0"/>
              <w:rPr>
                <w:rFonts w:ascii="宋体" w:eastAsia="宋体" w:hAnsi="宋体" w:cs="宋体"/>
                <w:b/>
                <w:bCs/>
                <w:kern w:val="0"/>
                <w:sz w:val="24"/>
                <w:szCs w:val="24"/>
              </w:rPr>
            </w:pPr>
            <w:r w:rsidRPr="00213C63">
              <w:rPr>
                <w:rFonts w:ascii="宋体" w:eastAsia="宋体" w:hAnsi="宋体" w:cs="宋体" w:hint="eastAsia"/>
                <w:b/>
                <w:bCs/>
                <w:kern w:val="0"/>
                <w:sz w:val="24"/>
                <w:szCs w:val="24"/>
              </w:rPr>
              <w:t>毕业生总数</w:t>
            </w:r>
          </w:p>
        </w:tc>
        <w:tc>
          <w:tcPr>
            <w:tcW w:w="1250" w:type="dxa"/>
            <w:shd w:val="clear" w:color="000000" w:fill="0099FF"/>
            <w:vAlign w:val="center"/>
          </w:tcPr>
          <w:p w:rsidR="00F34E0B" w:rsidRPr="00213C63" w:rsidRDefault="00F34E0B">
            <w:pPr>
              <w:widowControl/>
              <w:ind w:firstLineChars="0" w:firstLine="0"/>
              <w:rPr>
                <w:rFonts w:ascii="宋体" w:eastAsia="宋体" w:hAnsi="宋体" w:cs="宋体"/>
                <w:b/>
                <w:bCs/>
                <w:kern w:val="0"/>
                <w:sz w:val="24"/>
                <w:szCs w:val="24"/>
              </w:rPr>
            </w:pPr>
            <w:r w:rsidRPr="00213C63">
              <w:rPr>
                <w:rFonts w:ascii="宋体" w:eastAsia="宋体" w:hAnsi="宋体" w:cs="宋体" w:hint="eastAsia"/>
                <w:b/>
                <w:bCs/>
                <w:kern w:val="0"/>
                <w:sz w:val="24"/>
                <w:szCs w:val="24"/>
              </w:rPr>
              <w:t>男生人数</w:t>
            </w:r>
          </w:p>
        </w:tc>
        <w:tc>
          <w:tcPr>
            <w:tcW w:w="1701" w:type="dxa"/>
            <w:shd w:val="clear" w:color="000000" w:fill="0099FF"/>
            <w:vAlign w:val="center"/>
          </w:tcPr>
          <w:p w:rsidR="00F34E0B" w:rsidRPr="00213C63" w:rsidRDefault="00F34E0B">
            <w:pPr>
              <w:widowControl/>
              <w:ind w:firstLineChars="0" w:firstLine="0"/>
              <w:rPr>
                <w:rFonts w:ascii="宋体" w:eastAsia="宋体" w:hAnsi="宋体" w:cs="宋体"/>
                <w:b/>
                <w:bCs/>
                <w:kern w:val="0"/>
                <w:sz w:val="24"/>
                <w:szCs w:val="24"/>
              </w:rPr>
            </w:pPr>
            <w:r w:rsidRPr="00213C63">
              <w:rPr>
                <w:rFonts w:ascii="宋体" w:eastAsia="宋体" w:hAnsi="宋体" w:cs="宋体" w:hint="eastAsia"/>
                <w:b/>
                <w:bCs/>
                <w:kern w:val="0"/>
                <w:sz w:val="24"/>
                <w:szCs w:val="24"/>
              </w:rPr>
              <w:t>男生占比（%）</w:t>
            </w:r>
          </w:p>
        </w:tc>
        <w:tc>
          <w:tcPr>
            <w:tcW w:w="1276" w:type="dxa"/>
            <w:shd w:val="clear" w:color="000000" w:fill="0099FF"/>
            <w:vAlign w:val="center"/>
          </w:tcPr>
          <w:p w:rsidR="00F34E0B" w:rsidRPr="00213C63" w:rsidRDefault="00F34E0B">
            <w:pPr>
              <w:widowControl/>
              <w:ind w:firstLineChars="0" w:firstLine="0"/>
              <w:rPr>
                <w:rFonts w:ascii="宋体" w:eastAsia="宋体" w:hAnsi="宋体" w:cs="宋体"/>
                <w:b/>
                <w:bCs/>
                <w:kern w:val="0"/>
                <w:sz w:val="24"/>
                <w:szCs w:val="24"/>
              </w:rPr>
            </w:pPr>
            <w:r w:rsidRPr="00213C63">
              <w:rPr>
                <w:rFonts w:ascii="宋体" w:eastAsia="宋体" w:hAnsi="宋体" w:cs="宋体" w:hint="eastAsia"/>
                <w:b/>
                <w:bCs/>
                <w:kern w:val="0"/>
                <w:sz w:val="24"/>
                <w:szCs w:val="24"/>
              </w:rPr>
              <w:t>女生人数</w:t>
            </w:r>
          </w:p>
        </w:tc>
        <w:tc>
          <w:tcPr>
            <w:tcW w:w="1701" w:type="dxa"/>
            <w:shd w:val="clear" w:color="000000" w:fill="0099FF"/>
            <w:vAlign w:val="center"/>
          </w:tcPr>
          <w:p w:rsidR="00F34E0B" w:rsidRPr="00213C63" w:rsidRDefault="00F34E0B">
            <w:pPr>
              <w:widowControl/>
              <w:ind w:firstLineChars="0" w:firstLine="0"/>
              <w:rPr>
                <w:rFonts w:ascii="宋体" w:eastAsia="宋体" w:hAnsi="宋体" w:cs="宋体"/>
                <w:b/>
                <w:bCs/>
                <w:kern w:val="0"/>
                <w:sz w:val="24"/>
                <w:szCs w:val="24"/>
              </w:rPr>
            </w:pPr>
            <w:r w:rsidRPr="00213C63">
              <w:rPr>
                <w:rFonts w:ascii="宋体" w:eastAsia="宋体" w:hAnsi="宋体" w:cs="宋体" w:hint="eastAsia"/>
                <w:b/>
                <w:bCs/>
                <w:kern w:val="0"/>
                <w:sz w:val="24"/>
                <w:szCs w:val="24"/>
              </w:rPr>
              <w:t>女生比例（%）</w:t>
            </w:r>
          </w:p>
        </w:tc>
        <w:tc>
          <w:tcPr>
            <w:tcW w:w="992" w:type="dxa"/>
            <w:shd w:val="clear" w:color="000000" w:fill="0099FF"/>
            <w:vAlign w:val="center"/>
          </w:tcPr>
          <w:p w:rsidR="00F34E0B" w:rsidRPr="00213C63" w:rsidRDefault="00F34E0B">
            <w:pPr>
              <w:widowControl/>
              <w:ind w:firstLineChars="0" w:firstLine="0"/>
              <w:rPr>
                <w:rFonts w:ascii="宋体" w:eastAsia="宋体" w:hAnsi="宋体" w:cs="宋体"/>
                <w:b/>
                <w:bCs/>
                <w:kern w:val="0"/>
                <w:sz w:val="24"/>
                <w:szCs w:val="24"/>
              </w:rPr>
            </w:pPr>
            <w:r w:rsidRPr="00213C63">
              <w:rPr>
                <w:rFonts w:ascii="宋体" w:eastAsia="宋体" w:hAnsi="宋体" w:cs="宋体" w:hint="eastAsia"/>
                <w:b/>
                <w:bCs/>
                <w:kern w:val="0"/>
                <w:sz w:val="24"/>
                <w:szCs w:val="24"/>
              </w:rPr>
              <w:t>性别比</w:t>
            </w:r>
          </w:p>
        </w:tc>
      </w:tr>
      <w:tr w:rsidR="00F34E0B" w:rsidRPr="00213C63">
        <w:trPr>
          <w:trHeight w:val="692"/>
        </w:trPr>
        <w:tc>
          <w:tcPr>
            <w:tcW w:w="1600" w:type="dxa"/>
            <w:vAlign w:val="center"/>
          </w:tcPr>
          <w:p w:rsidR="00F34E0B" w:rsidRPr="00213C63" w:rsidRDefault="00F34E0B">
            <w:pPr>
              <w:widowControl/>
              <w:ind w:firstLineChars="182" w:firstLine="439"/>
              <w:rPr>
                <w:rFonts w:ascii="宋体" w:eastAsia="宋体" w:hAnsi="宋体" w:cs="宋体"/>
                <w:b/>
                <w:kern w:val="0"/>
                <w:sz w:val="24"/>
                <w:szCs w:val="24"/>
              </w:rPr>
            </w:pPr>
            <w:r w:rsidRPr="00213C63">
              <w:rPr>
                <w:rFonts w:ascii="宋体" w:eastAsia="宋体" w:hAnsi="宋体" w:cs="宋体" w:hint="eastAsia"/>
                <w:b/>
                <w:kern w:val="0"/>
                <w:sz w:val="24"/>
                <w:szCs w:val="24"/>
              </w:rPr>
              <w:t>3711</w:t>
            </w:r>
          </w:p>
        </w:tc>
        <w:tc>
          <w:tcPr>
            <w:tcW w:w="1250" w:type="dxa"/>
            <w:vAlign w:val="center"/>
          </w:tcPr>
          <w:p w:rsidR="00F34E0B" w:rsidRPr="00213C63" w:rsidRDefault="00F34E0B">
            <w:pPr>
              <w:widowControl/>
              <w:ind w:firstLineChars="83"/>
              <w:rPr>
                <w:rFonts w:ascii="宋体" w:eastAsia="宋体" w:hAnsi="宋体" w:cs="宋体"/>
                <w:b/>
                <w:kern w:val="0"/>
                <w:sz w:val="24"/>
                <w:szCs w:val="24"/>
              </w:rPr>
            </w:pPr>
            <w:r w:rsidRPr="00213C63">
              <w:rPr>
                <w:rFonts w:ascii="宋体" w:eastAsia="宋体" w:hAnsi="宋体" w:cs="宋体" w:hint="eastAsia"/>
                <w:b/>
                <w:kern w:val="0"/>
                <w:sz w:val="24"/>
                <w:szCs w:val="24"/>
              </w:rPr>
              <w:t>2331</w:t>
            </w:r>
          </w:p>
        </w:tc>
        <w:tc>
          <w:tcPr>
            <w:tcW w:w="1701" w:type="dxa"/>
            <w:vAlign w:val="center"/>
          </w:tcPr>
          <w:p w:rsidR="00F34E0B" w:rsidRPr="00213C63" w:rsidRDefault="00F34E0B">
            <w:pPr>
              <w:widowControl/>
              <w:ind w:firstLineChars="182" w:firstLine="439"/>
              <w:rPr>
                <w:rFonts w:ascii="宋体" w:eastAsia="宋体" w:hAnsi="宋体" w:cs="宋体"/>
                <w:b/>
                <w:kern w:val="0"/>
                <w:sz w:val="24"/>
                <w:szCs w:val="24"/>
              </w:rPr>
            </w:pPr>
            <w:r w:rsidRPr="00213C63">
              <w:rPr>
                <w:rFonts w:ascii="宋体" w:eastAsia="宋体" w:hAnsi="宋体" w:cs="宋体" w:hint="eastAsia"/>
                <w:b/>
                <w:kern w:val="0"/>
                <w:sz w:val="24"/>
                <w:szCs w:val="24"/>
              </w:rPr>
              <w:t>62.81%</w:t>
            </w:r>
          </w:p>
        </w:tc>
        <w:tc>
          <w:tcPr>
            <w:tcW w:w="1276" w:type="dxa"/>
            <w:vAlign w:val="center"/>
          </w:tcPr>
          <w:p w:rsidR="00F34E0B" w:rsidRPr="00213C63" w:rsidRDefault="00F34E0B">
            <w:pPr>
              <w:widowControl/>
              <w:ind w:firstLineChars="83"/>
              <w:rPr>
                <w:rFonts w:ascii="宋体" w:eastAsia="宋体" w:hAnsi="宋体" w:cs="宋体"/>
                <w:b/>
                <w:kern w:val="0"/>
                <w:sz w:val="24"/>
                <w:szCs w:val="24"/>
              </w:rPr>
            </w:pPr>
            <w:r w:rsidRPr="00213C63">
              <w:rPr>
                <w:rFonts w:ascii="宋体" w:eastAsia="宋体" w:hAnsi="宋体" w:cs="宋体" w:hint="eastAsia"/>
                <w:b/>
                <w:kern w:val="0"/>
                <w:sz w:val="24"/>
                <w:szCs w:val="24"/>
              </w:rPr>
              <w:t>1380</w:t>
            </w:r>
          </w:p>
        </w:tc>
        <w:tc>
          <w:tcPr>
            <w:tcW w:w="1701" w:type="dxa"/>
            <w:vAlign w:val="center"/>
          </w:tcPr>
          <w:p w:rsidR="00F34E0B" w:rsidRPr="00213C63" w:rsidRDefault="00F34E0B">
            <w:pPr>
              <w:widowControl/>
              <w:ind w:firstLineChars="182" w:firstLine="439"/>
              <w:rPr>
                <w:rFonts w:ascii="宋体" w:eastAsia="宋体" w:hAnsi="宋体" w:cs="宋体"/>
                <w:b/>
                <w:kern w:val="0"/>
                <w:sz w:val="24"/>
                <w:szCs w:val="24"/>
              </w:rPr>
            </w:pPr>
            <w:r w:rsidRPr="00213C63">
              <w:rPr>
                <w:rFonts w:ascii="宋体" w:eastAsia="宋体" w:hAnsi="宋体" w:cs="宋体" w:hint="eastAsia"/>
                <w:b/>
                <w:kern w:val="0"/>
                <w:sz w:val="24"/>
                <w:szCs w:val="24"/>
              </w:rPr>
              <w:t>37.19%</w:t>
            </w:r>
          </w:p>
        </w:tc>
        <w:tc>
          <w:tcPr>
            <w:tcW w:w="992" w:type="dxa"/>
            <w:vAlign w:val="center"/>
          </w:tcPr>
          <w:p w:rsidR="00F34E0B" w:rsidRPr="00213C63" w:rsidRDefault="00F34E0B">
            <w:pPr>
              <w:widowControl/>
              <w:ind w:firstLineChars="0" w:firstLine="0"/>
              <w:rPr>
                <w:rFonts w:ascii="宋体" w:eastAsia="宋体" w:hAnsi="宋体" w:cs="宋体"/>
                <w:b/>
                <w:kern w:val="0"/>
                <w:sz w:val="24"/>
                <w:szCs w:val="24"/>
              </w:rPr>
            </w:pPr>
            <w:r w:rsidRPr="00213C63">
              <w:rPr>
                <w:rFonts w:ascii="宋体" w:eastAsia="宋体" w:hAnsi="宋体" w:cs="宋体" w:hint="eastAsia"/>
                <w:b/>
                <w:kern w:val="0"/>
                <w:sz w:val="24"/>
                <w:szCs w:val="24"/>
              </w:rPr>
              <w:t>1.69:1</w:t>
            </w:r>
          </w:p>
        </w:tc>
      </w:tr>
    </w:tbl>
    <w:p w:rsidR="00F34E0B" w:rsidRPr="00213C63" w:rsidRDefault="00F34E0B">
      <w:pPr>
        <w:pStyle w:val="3"/>
        <w:spacing w:beforeLines="50" w:before="156" w:afterLines="50" w:after="156" w:line="360" w:lineRule="auto"/>
        <w:ind w:firstLineChars="0" w:firstLine="0"/>
        <w:rPr>
          <w:rFonts w:ascii="仿宋_GB2312" w:eastAsia="仿宋_GB2312"/>
        </w:rPr>
      </w:pPr>
      <w:bookmarkStart w:id="14" w:name="_Toc503367089"/>
      <w:r w:rsidRPr="00213C63">
        <w:rPr>
          <w:rFonts w:ascii="仿宋_GB2312" w:eastAsia="仿宋_GB2312" w:hint="eastAsia"/>
        </w:rPr>
        <w:lastRenderedPageBreak/>
        <w:t>4. 毕业生学科专业分布</w:t>
      </w:r>
      <w:bookmarkEnd w:id="14"/>
    </w:p>
    <w:p w:rsidR="00F34E0B" w:rsidRPr="00213C63" w:rsidRDefault="00F34E0B">
      <w:pPr>
        <w:ind w:firstLine="560"/>
        <w:rPr>
          <w:rFonts w:ascii="仿宋_GB2312" w:eastAsia="仿宋_GB2312" w:hAnsi="仿宋"/>
          <w:szCs w:val="28"/>
        </w:rPr>
      </w:pPr>
      <w:r w:rsidRPr="00213C63">
        <w:rPr>
          <w:rFonts w:ascii="仿宋_GB2312" w:eastAsia="仿宋_GB2312" w:hAnsi="仿宋" w:hint="eastAsia"/>
          <w:szCs w:val="28"/>
        </w:rPr>
        <w:t>我校2017届本科毕业生主要分布在工学、理学、经济学、管理学、文学、艺术学等六个学科门类，15个学院，51个专业，其中工学</w:t>
      </w:r>
      <w:r w:rsidRPr="00213C63">
        <w:rPr>
          <w:rFonts w:ascii="仿宋_GB2312" w:eastAsia="仿宋_GB2312" w:hAnsi="仿宋"/>
          <w:szCs w:val="28"/>
        </w:rPr>
        <w:t>24</w:t>
      </w:r>
      <w:r w:rsidRPr="00213C63">
        <w:rPr>
          <w:rFonts w:ascii="仿宋_GB2312" w:eastAsia="仿宋_GB2312" w:hAnsi="仿宋" w:hint="eastAsia"/>
          <w:szCs w:val="28"/>
        </w:rPr>
        <w:t>71人，占毕业生总数的66</w:t>
      </w:r>
      <w:r w:rsidRPr="00213C63">
        <w:rPr>
          <w:rFonts w:ascii="仿宋_GB2312" w:eastAsia="仿宋_GB2312" w:hAnsi="仿宋"/>
          <w:szCs w:val="28"/>
        </w:rPr>
        <w:t>.</w:t>
      </w:r>
      <w:r w:rsidRPr="00213C63">
        <w:rPr>
          <w:rFonts w:ascii="仿宋_GB2312" w:eastAsia="仿宋_GB2312" w:hAnsi="仿宋" w:hint="eastAsia"/>
          <w:szCs w:val="28"/>
        </w:rPr>
        <w:t xml:space="preserve">59%。以下是学科数据分布图及分专业数据统计表： </w:t>
      </w:r>
    </w:p>
    <w:p w:rsidR="00F34E0B" w:rsidRPr="00213C63" w:rsidRDefault="00D10220" w:rsidP="00F34E0B">
      <w:pPr>
        <w:ind w:firstLineChars="0" w:firstLine="0"/>
        <w:jc w:val="center"/>
      </w:pPr>
      <w:r w:rsidRPr="00213C63">
        <w:rPr>
          <w:rFonts w:hint="eastAsia"/>
          <w:noProof/>
        </w:rPr>
        <w:drawing>
          <wp:inline distT="0" distB="0" distL="0" distR="0">
            <wp:extent cx="3966210" cy="2466975"/>
            <wp:effectExtent l="0" t="0" r="0" b="0"/>
            <wp:docPr id="4" name="图片 4" descr="TIM截图2018010518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截图201801051805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6210" cy="2466975"/>
                    </a:xfrm>
                    <a:prstGeom prst="rect">
                      <a:avLst/>
                    </a:prstGeom>
                    <a:noFill/>
                    <a:ln>
                      <a:noFill/>
                    </a:ln>
                  </pic:spPr>
                </pic:pic>
              </a:graphicData>
            </a:graphic>
          </wp:inline>
        </w:drawing>
      </w:r>
    </w:p>
    <w:p w:rsidR="00F34E0B" w:rsidRPr="00213C63" w:rsidRDefault="00F34E0B">
      <w:pPr>
        <w:ind w:firstLine="420"/>
        <w:jc w:val="center"/>
        <w:rPr>
          <w:rFonts w:ascii="黑体" w:eastAsia="黑体"/>
          <w:sz w:val="21"/>
          <w:szCs w:val="21"/>
        </w:rPr>
      </w:pPr>
      <w:r w:rsidRPr="00213C63">
        <w:rPr>
          <w:rFonts w:ascii="黑体" w:eastAsia="黑体" w:hint="eastAsia"/>
          <w:sz w:val="21"/>
          <w:szCs w:val="21"/>
        </w:rPr>
        <w:t>图1-</w:t>
      </w:r>
      <w:r w:rsidRPr="00213C63">
        <w:rPr>
          <w:rFonts w:ascii="黑体" w:eastAsia="黑体"/>
          <w:sz w:val="21"/>
          <w:szCs w:val="21"/>
        </w:rPr>
        <w:t>5</w:t>
      </w:r>
      <w:r w:rsidRPr="00213C63">
        <w:rPr>
          <w:rFonts w:ascii="黑体" w:eastAsia="黑体" w:hint="eastAsia"/>
          <w:sz w:val="21"/>
          <w:szCs w:val="21"/>
        </w:rPr>
        <w:t xml:space="preserve"> </w:t>
      </w:r>
      <w:r w:rsidRPr="00213C63">
        <w:rPr>
          <w:rFonts w:ascii="黑体" w:eastAsia="黑体"/>
          <w:sz w:val="21"/>
          <w:szCs w:val="21"/>
        </w:rPr>
        <w:t xml:space="preserve"> </w:t>
      </w:r>
      <w:r w:rsidRPr="00213C63">
        <w:rPr>
          <w:rFonts w:ascii="黑体" w:eastAsia="黑体" w:hint="eastAsia"/>
          <w:sz w:val="21"/>
          <w:szCs w:val="21"/>
        </w:rPr>
        <w:t>学科数据分布图</w:t>
      </w:r>
    </w:p>
    <w:p w:rsidR="00F34E0B" w:rsidRPr="00213C63" w:rsidRDefault="00F34E0B">
      <w:pPr>
        <w:spacing w:beforeLines="50" w:before="156" w:afterLines="50" w:after="156"/>
        <w:ind w:firstLine="560"/>
        <w:rPr>
          <w:rFonts w:ascii="仿宋_GB2312" w:eastAsia="仿宋_GB2312"/>
          <w:szCs w:val="28"/>
        </w:rPr>
      </w:pPr>
      <w:r w:rsidRPr="00213C63">
        <w:rPr>
          <w:rFonts w:ascii="仿宋_GB2312" w:eastAsia="仿宋_GB2312" w:hint="eastAsia"/>
          <w:szCs w:val="28"/>
        </w:rPr>
        <w:t>表1-3 以下是分专业数据统计表</w:t>
      </w:r>
    </w:p>
    <w:tbl>
      <w:tblPr>
        <w:tblW w:w="0" w:type="auto"/>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000" w:firstRow="0" w:lastRow="0" w:firstColumn="0" w:lastColumn="0" w:noHBand="0" w:noVBand="0"/>
      </w:tblPr>
      <w:tblGrid>
        <w:gridCol w:w="996"/>
        <w:gridCol w:w="3185"/>
        <w:gridCol w:w="1210"/>
        <w:gridCol w:w="1701"/>
      </w:tblGrid>
      <w:tr w:rsidR="00F34E0B" w:rsidRPr="00213C63">
        <w:trPr>
          <w:trHeight w:hRule="exact" w:val="357"/>
          <w:jc w:val="center"/>
        </w:trPr>
        <w:tc>
          <w:tcPr>
            <w:tcW w:w="996" w:type="dxa"/>
            <w:shd w:val="clear" w:color="auto" w:fill="0099FF"/>
            <w:vAlign w:val="center"/>
          </w:tcPr>
          <w:p w:rsidR="00F34E0B" w:rsidRPr="00213C63" w:rsidRDefault="00F34E0B">
            <w:pPr>
              <w:widowControl/>
              <w:spacing w:line="240" w:lineRule="auto"/>
              <w:ind w:firstLineChars="50" w:firstLine="120"/>
              <w:jc w:val="center"/>
              <w:rPr>
                <w:rFonts w:ascii="宋体" w:eastAsia="宋体" w:hAnsi="宋体" w:cs="宋体"/>
                <w:b/>
                <w:kern w:val="0"/>
                <w:sz w:val="24"/>
                <w:szCs w:val="24"/>
              </w:rPr>
            </w:pPr>
            <w:r w:rsidRPr="00213C63">
              <w:rPr>
                <w:rFonts w:ascii="宋体" w:eastAsia="宋体" w:hAnsi="宋体" w:cs="宋体" w:hint="eastAsia"/>
                <w:b/>
                <w:kern w:val="0"/>
                <w:sz w:val="24"/>
                <w:szCs w:val="24"/>
              </w:rPr>
              <w:t>学科</w:t>
            </w:r>
          </w:p>
        </w:tc>
        <w:tc>
          <w:tcPr>
            <w:tcW w:w="3185" w:type="dxa"/>
            <w:shd w:val="clear" w:color="auto" w:fill="0099FF"/>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专业</w:t>
            </w:r>
          </w:p>
        </w:tc>
        <w:tc>
          <w:tcPr>
            <w:tcW w:w="1210" w:type="dxa"/>
            <w:shd w:val="clear" w:color="auto" w:fill="0099FF"/>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人数</w:t>
            </w:r>
          </w:p>
        </w:tc>
        <w:tc>
          <w:tcPr>
            <w:tcW w:w="1701" w:type="dxa"/>
            <w:shd w:val="clear" w:color="auto" w:fill="0099FF"/>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专业占比（%）</w:t>
            </w:r>
          </w:p>
        </w:tc>
      </w:tr>
      <w:tr w:rsidR="00A63104" w:rsidRPr="00213C63">
        <w:trPr>
          <w:trHeight w:hRule="exact" w:val="357"/>
          <w:jc w:val="center"/>
        </w:trPr>
        <w:tc>
          <w:tcPr>
            <w:tcW w:w="996" w:type="dxa"/>
            <w:vMerge w:val="restart"/>
            <w:shd w:val="clear" w:color="auto" w:fill="auto"/>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工学</w:t>
            </w:r>
          </w:p>
        </w:tc>
        <w:tc>
          <w:tcPr>
            <w:tcW w:w="3185" w:type="dxa"/>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机械电子工程</w:t>
            </w:r>
          </w:p>
        </w:tc>
        <w:tc>
          <w:tcPr>
            <w:tcW w:w="1210" w:type="dxa"/>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88</w:t>
            </w:r>
          </w:p>
        </w:tc>
        <w:tc>
          <w:tcPr>
            <w:tcW w:w="1701" w:type="dxa"/>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2.37</w:t>
            </w:r>
          </w:p>
        </w:tc>
      </w:tr>
      <w:tr w:rsidR="00A63104" w:rsidRPr="00213C63">
        <w:trPr>
          <w:trHeight w:hRule="exact" w:val="357"/>
          <w:jc w:val="center"/>
        </w:trPr>
        <w:tc>
          <w:tcPr>
            <w:tcW w:w="996" w:type="dxa"/>
            <w:vMerge/>
            <w:shd w:val="clear" w:color="auto" w:fill="auto"/>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机械设计制造及其自动化</w:t>
            </w:r>
          </w:p>
        </w:tc>
        <w:tc>
          <w:tcPr>
            <w:tcW w:w="1210" w:type="dxa"/>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263</w:t>
            </w:r>
          </w:p>
        </w:tc>
        <w:tc>
          <w:tcPr>
            <w:tcW w:w="1701" w:type="dxa"/>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7.09</w:t>
            </w:r>
          </w:p>
        </w:tc>
      </w:tr>
      <w:tr w:rsidR="00A63104" w:rsidRPr="00213C63">
        <w:trPr>
          <w:trHeight w:hRule="exact" w:val="357"/>
          <w:jc w:val="center"/>
        </w:trPr>
        <w:tc>
          <w:tcPr>
            <w:tcW w:w="996" w:type="dxa"/>
            <w:vMerge/>
            <w:shd w:val="clear" w:color="auto" w:fill="auto"/>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工业工程</w:t>
            </w:r>
          </w:p>
        </w:tc>
        <w:tc>
          <w:tcPr>
            <w:tcW w:w="1210" w:type="dxa"/>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60</w:t>
            </w:r>
          </w:p>
        </w:tc>
        <w:tc>
          <w:tcPr>
            <w:tcW w:w="1701" w:type="dxa"/>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1.62</w:t>
            </w:r>
          </w:p>
        </w:tc>
      </w:tr>
      <w:tr w:rsidR="00A63104" w:rsidRPr="00213C63">
        <w:trPr>
          <w:trHeight w:hRule="exact" w:val="357"/>
          <w:jc w:val="center"/>
        </w:trPr>
        <w:tc>
          <w:tcPr>
            <w:tcW w:w="996" w:type="dxa"/>
            <w:vMerge/>
            <w:shd w:val="clear" w:color="auto" w:fill="auto"/>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过程装备与控制工程</w:t>
            </w:r>
          </w:p>
        </w:tc>
        <w:tc>
          <w:tcPr>
            <w:tcW w:w="1210" w:type="dxa"/>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78</w:t>
            </w:r>
          </w:p>
        </w:tc>
        <w:tc>
          <w:tcPr>
            <w:tcW w:w="1701" w:type="dxa"/>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2.10</w:t>
            </w:r>
          </w:p>
        </w:tc>
      </w:tr>
      <w:tr w:rsidR="00A63104" w:rsidRPr="00213C63">
        <w:trPr>
          <w:trHeight w:hRule="exact" w:val="357"/>
          <w:jc w:val="center"/>
        </w:trPr>
        <w:tc>
          <w:tcPr>
            <w:tcW w:w="996" w:type="dxa"/>
            <w:vMerge/>
            <w:shd w:val="clear" w:color="auto" w:fill="auto"/>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车辆工程</w:t>
            </w:r>
          </w:p>
        </w:tc>
        <w:tc>
          <w:tcPr>
            <w:tcW w:w="1210" w:type="dxa"/>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171</w:t>
            </w:r>
          </w:p>
        </w:tc>
        <w:tc>
          <w:tcPr>
            <w:tcW w:w="1701" w:type="dxa"/>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4.61</w:t>
            </w:r>
          </w:p>
        </w:tc>
      </w:tr>
      <w:tr w:rsidR="00A63104" w:rsidRPr="00213C63">
        <w:trPr>
          <w:trHeight w:hRule="exact" w:val="357"/>
          <w:jc w:val="center"/>
        </w:trPr>
        <w:tc>
          <w:tcPr>
            <w:tcW w:w="996" w:type="dxa"/>
            <w:vMerge/>
            <w:shd w:val="clear" w:color="auto" w:fill="auto"/>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交通运输</w:t>
            </w:r>
          </w:p>
        </w:tc>
        <w:tc>
          <w:tcPr>
            <w:tcW w:w="1210" w:type="dxa"/>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68</w:t>
            </w:r>
          </w:p>
        </w:tc>
        <w:tc>
          <w:tcPr>
            <w:tcW w:w="1701" w:type="dxa"/>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1.83</w:t>
            </w:r>
          </w:p>
        </w:tc>
      </w:tr>
      <w:tr w:rsidR="00A63104" w:rsidRPr="00213C63">
        <w:trPr>
          <w:trHeight w:hRule="exact" w:val="357"/>
          <w:jc w:val="center"/>
        </w:trPr>
        <w:tc>
          <w:tcPr>
            <w:tcW w:w="996" w:type="dxa"/>
            <w:vMerge/>
            <w:shd w:val="clear" w:color="auto" w:fill="auto"/>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交通工程</w:t>
            </w:r>
          </w:p>
        </w:tc>
        <w:tc>
          <w:tcPr>
            <w:tcW w:w="1210" w:type="dxa"/>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16</w:t>
            </w:r>
          </w:p>
        </w:tc>
        <w:tc>
          <w:tcPr>
            <w:tcW w:w="1701" w:type="dxa"/>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0.43</w:t>
            </w:r>
          </w:p>
        </w:tc>
      </w:tr>
      <w:tr w:rsidR="00A63104" w:rsidRPr="00213C63">
        <w:trPr>
          <w:trHeight w:hRule="exact" w:val="357"/>
          <w:jc w:val="center"/>
        </w:trPr>
        <w:tc>
          <w:tcPr>
            <w:tcW w:w="996" w:type="dxa"/>
            <w:vMerge/>
            <w:shd w:val="clear" w:color="auto" w:fill="auto"/>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物流工程</w:t>
            </w:r>
          </w:p>
        </w:tc>
        <w:tc>
          <w:tcPr>
            <w:tcW w:w="1210" w:type="dxa"/>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57</w:t>
            </w:r>
          </w:p>
        </w:tc>
        <w:tc>
          <w:tcPr>
            <w:tcW w:w="1701" w:type="dxa"/>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1.54</w:t>
            </w:r>
          </w:p>
        </w:tc>
      </w:tr>
      <w:tr w:rsidR="00A63104" w:rsidRPr="00213C63">
        <w:trPr>
          <w:trHeight w:hRule="exact" w:val="357"/>
          <w:jc w:val="center"/>
        </w:trPr>
        <w:tc>
          <w:tcPr>
            <w:tcW w:w="996" w:type="dxa"/>
            <w:vMerge/>
            <w:shd w:val="clear" w:color="auto" w:fill="auto"/>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汽车服务工程</w:t>
            </w:r>
          </w:p>
        </w:tc>
        <w:tc>
          <w:tcPr>
            <w:tcW w:w="1210" w:type="dxa"/>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53</w:t>
            </w:r>
          </w:p>
        </w:tc>
        <w:tc>
          <w:tcPr>
            <w:tcW w:w="1701" w:type="dxa"/>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1.43</w:t>
            </w:r>
          </w:p>
        </w:tc>
      </w:tr>
      <w:tr w:rsidR="00A63104" w:rsidRPr="00213C63">
        <w:trPr>
          <w:trHeight w:hRule="exact" w:val="357"/>
          <w:jc w:val="center"/>
        </w:trPr>
        <w:tc>
          <w:tcPr>
            <w:tcW w:w="996" w:type="dxa"/>
            <w:vMerge/>
            <w:shd w:val="clear" w:color="auto" w:fill="auto"/>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材料成型及控制工程</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55</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1.48</w:t>
            </w:r>
          </w:p>
        </w:tc>
      </w:tr>
      <w:tr w:rsidR="00A63104" w:rsidRPr="00213C63">
        <w:trPr>
          <w:trHeight w:hRule="exact" w:val="357"/>
          <w:jc w:val="center"/>
        </w:trPr>
        <w:tc>
          <w:tcPr>
            <w:tcW w:w="996" w:type="dxa"/>
            <w:vMerge/>
            <w:shd w:val="clear" w:color="auto" w:fill="auto"/>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材料科学与工程</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83</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2.24</w:t>
            </w:r>
          </w:p>
        </w:tc>
      </w:tr>
      <w:tr w:rsidR="00A63104" w:rsidRPr="00213C63">
        <w:trPr>
          <w:trHeight w:hRule="exact" w:val="357"/>
          <w:jc w:val="center"/>
        </w:trPr>
        <w:tc>
          <w:tcPr>
            <w:tcW w:w="996" w:type="dxa"/>
            <w:vMerge/>
            <w:shd w:val="clear" w:color="auto" w:fill="auto"/>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材料物理</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95</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2.56</w:t>
            </w:r>
          </w:p>
        </w:tc>
      </w:tr>
      <w:tr w:rsidR="00A63104" w:rsidRPr="00213C63">
        <w:trPr>
          <w:trHeight w:hRule="exact" w:val="357"/>
          <w:jc w:val="center"/>
        </w:trPr>
        <w:tc>
          <w:tcPr>
            <w:tcW w:w="996" w:type="dxa"/>
            <w:vMerge/>
            <w:shd w:val="clear" w:color="auto" w:fill="auto"/>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化学工程与工艺</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86</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2.32</w:t>
            </w:r>
          </w:p>
        </w:tc>
      </w:tr>
      <w:tr w:rsidR="00A63104" w:rsidRPr="00213C63">
        <w:trPr>
          <w:trHeight w:hRule="exact" w:val="357"/>
          <w:jc w:val="center"/>
        </w:trPr>
        <w:tc>
          <w:tcPr>
            <w:tcW w:w="996" w:type="dxa"/>
            <w:vMerge w:val="restart"/>
            <w:shd w:val="clear" w:color="auto" w:fill="auto"/>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lastRenderedPageBreak/>
              <w:t>工学</w:t>
            </w: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环境工程</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46</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1.24</w:t>
            </w:r>
          </w:p>
        </w:tc>
      </w:tr>
      <w:tr w:rsidR="00A63104" w:rsidRPr="00213C63">
        <w:trPr>
          <w:trHeight w:hRule="exact" w:val="357"/>
          <w:jc w:val="center"/>
        </w:trPr>
        <w:tc>
          <w:tcPr>
            <w:tcW w:w="996" w:type="dxa"/>
            <w:vMerge/>
            <w:shd w:val="clear" w:color="auto" w:fill="auto"/>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测控技术与仪器</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53</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1.43</w:t>
            </w:r>
          </w:p>
        </w:tc>
      </w:tr>
      <w:tr w:rsidR="00A63104" w:rsidRPr="00213C63">
        <w:trPr>
          <w:trHeight w:hRule="exact" w:val="357"/>
          <w:jc w:val="center"/>
        </w:trPr>
        <w:tc>
          <w:tcPr>
            <w:tcW w:w="996" w:type="dxa"/>
            <w:vMerge/>
            <w:shd w:val="clear" w:color="auto" w:fill="auto"/>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自动化</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109</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2.94</w:t>
            </w:r>
          </w:p>
        </w:tc>
      </w:tr>
      <w:tr w:rsidR="00A63104" w:rsidRPr="00213C63">
        <w:trPr>
          <w:trHeight w:hRule="exact" w:val="357"/>
          <w:jc w:val="center"/>
        </w:trPr>
        <w:tc>
          <w:tcPr>
            <w:tcW w:w="996" w:type="dxa"/>
            <w:vMerge/>
            <w:shd w:val="clear" w:color="auto" w:fill="auto"/>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电气工程及其自动化</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226</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6.09</w:t>
            </w:r>
          </w:p>
        </w:tc>
      </w:tr>
      <w:tr w:rsidR="00A63104" w:rsidRPr="00213C63">
        <w:trPr>
          <w:trHeight w:hRule="exact" w:val="357"/>
          <w:jc w:val="center"/>
        </w:trPr>
        <w:tc>
          <w:tcPr>
            <w:tcW w:w="996" w:type="dxa"/>
            <w:vMerge/>
            <w:shd w:val="clear" w:color="auto" w:fill="auto"/>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计算机科学与技术</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47</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1.27</w:t>
            </w:r>
          </w:p>
        </w:tc>
      </w:tr>
      <w:tr w:rsidR="00A63104" w:rsidRPr="00213C63">
        <w:trPr>
          <w:trHeight w:hRule="exact" w:val="357"/>
          <w:jc w:val="center"/>
        </w:trPr>
        <w:tc>
          <w:tcPr>
            <w:tcW w:w="996" w:type="dxa"/>
            <w:vMerge/>
            <w:shd w:val="clear" w:color="auto" w:fill="auto"/>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网络工程</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71</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1.91</w:t>
            </w:r>
          </w:p>
        </w:tc>
      </w:tr>
      <w:tr w:rsidR="00A63104" w:rsidRPr="00213C63">
        <w:trPr>
          <w:trHeight w:hRule="exact" w:val="357"/>
          <w:jc w:val="center"/>
        </w:trPr>
        <w:tc>
          <w:tcPr>
            <w:tcW w:w="996" w:type="dxa"/>
            <w:vMerge/>
            <w:shd w:val="clear" w:color="auto" w:fill="auto"/>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软件工程</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114</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3.07</w:t>
            </w:r>
          </w:p>
        </w:tc>
      </w:tr>
      <w:tr w:rsidR="00A63104" w:rsidRPr="00213C63">
        <w:trPr>
          <w:trHeight w:hRule="exact" w:val="357"/>
          <w:jc w:val="center"/>
        </w:trPr>
        <w:tc>
          <w:tcPr>
            <w:tcW w:w="996" w:type="dxa"/>
            <w:vMerge/>
            <w:shd w:val="clear" w:color="auto" w:fill="auto"/>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电子信息工程</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58</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1.56</w:t>
            </w:r>
          </w:p>
        </w:tc>
      </w:tr>
      <w:tr w:rsidR="00A63104" w:rsidRPr="00213C63">
        <w:trPr>
          <w:trHeight w:hRule="exact" w:val="357"/>
          <w:jc w:val="center"/>
        </w:trPr>
        <w:tc>
          <w:tcPr>
            <w:tcW w:w="996" w:type="dxa"/>
            <w:vMerge/>
            <w:shd w:val="clear" w:color="auto" w:fill="auto"/>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通信工程</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57</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1.54</w:t>
            </w:r>
          </w:p>
        </w:tc>
      </w:tr>
      <w:tr w:rsidR="00A63104" w:rsidRPr="00213C63">
        <w:trPr>
          <w:trHeight w:hRule="exact" w:val="357"/>
          <w:jc w:val="center"/>
        </w:trPr>
        <w:tc>
          <w:tcPr>
            <w:tcW w:w="996" w:type="dxa"/>
            <w:vMerge/>
            <w:shd w:val="clear" w:color="auto" w:fill="auto"/>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土木工程</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212</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5.71</w:t>
            </w:r>
          </w:p>
        </w:tc>
      </w:tr>
      <w:tr w:rsidR="00A63104" w:rsidRPr="00213C63">
        <w:trPr>
          <w:trHeight w:hRule="exact" w:val="357"/>
          <w:jc w:val="center"/>
        </w:trPr>
        <w:tc>
          <w:tcPr>
            <w:tcW w:w="996" w:type="dxa"/>
            <w:vMerge/>
            <w:shd w:val="clear" w:color="auto" w:fill="auto"/>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建筑学</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57</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1.54</w:t>
            </w:r>
          </w:p>
        </w:tc>
      </w:tr>
      <w:tr w:rsidR="00A63104" w:rsidRPr="00213C63">
        <w:trPr>
          <w:trHeight w:hRule="exact" w:val="357"/>
          <w:jc w:val="center"/>
        </w:trPr>
        <w:tc>
          <w:tcPr>
            <w:tcW w:w="996" w:type="dxa"/>
            <w:vMerge/>
            <w:shd w:val="clear" w:color="auto" w:fill="auto"/>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服装设计与工程</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36</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0.97</w:t>
            </w:r>
          </w:p>
        </w:tc>
      </w:tr>
      <w:tr w:rsidR="00A63104" w:rsidRPr="00213C63">
        <w:trPr>
          <w:trHeight w:hRule="exact" w:val="357"/>
          <w:jc w:val="center"/>
        </w:trPr>
        <w:tc>
          <w:tcPr>
            <w:tcW w:w="996" w:type="dxa"/>
            <w:vMerge/>
            <w:shd w:val="clear" w:color="auto" w:fill="auto"/>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给水排水科学与工程</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62</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1.67</w:t>
            </w:r>
          </w:p>
        </w:tc>
      </w:tr>
      <w:tr w:rsidR="00A63104" w:rsidRPr="00213C63">
        <w:trPr>
          <w:trHeight w:hRule="exact" w:val="357"/>
          <w:jc w:val="center"/>
        </w:trPr>
        <w:tc>
          <w:tcPr>
            <w:tcW w:w="996" w:type="dxa"/>
            <w:vMerge/>
            <w:shd w:val="clear" w:color="auto" w:fill="auto"/>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建筑环境与能源应用工程</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88</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2.37</w:t>
            </w:r>
          </w:p>
        </w:tc>
      </w:tr>
      <w:tr w:rsidR="00A63104" w:rsidRPr="00213C63">
        <w:trPr>
          <w:trHeight w:hRule="exact" w:val="357"/>
          <w:jc w:val="center"/>
        </w:trPr>
        <w:tc>
          <w:tcPr>
            <w:tcW w:w="996" w:type="dxa"/>
            <w:vMerge/>
            <w:shd w:val="clear" w:color="auto" w:fill="auto"/>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应用化学</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34</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0.92</w:t>
            </w:r>
          </w:p>
        </w:tc>
      </w:tr>
      <w:tr w:rsidR="00A63104" w:rsidRPr="00213C63">
        <w:trPr>
          <w:trHeight w:hRule="exact" w:val="357"/>
          <w:jc w:val="center"/>
        </w:trPr>
        <w:tc>
          <w:tcPr>
            <w:tcW w:w="996" w:type="dxa"/>
            <w:vMerge/>
            <w:shd w:val="clear" w:color="auto" w:fill="auto"/>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物联网工程</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28</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0.75</w:t>
            </w:r>
          </w:p>
        </w:tc>
      </w:tr>
      <w:tr w:rsidR="00A63104" w:rsidRPr="00213C63">
        <w:trPr>
          <w:trHeight w:hRule="exact" w:val="357"/>
          <w:jc w:val="center"/>
        </w:trPr>
        <w:tc>
          <w:tcPr>
            <w:tcW w:w="996" w:type="dxa"/>
            <w:vMerge w:val="restart"/>
            <w:shd w:val="clear" w:color="auto" w:fill="auto"/>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理学</w:t>
            </w: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环境科学</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25</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0.67</w:t>
            </w:r>
          </w:p>
        </w:tc>
      </w:tr>
      <w:tr w:rsidR="00A63104" w:rsidRPr="00213C63">
        <w:trPr>
          <w:trHeight w:hRule="exact" w:val="357"/>
          <w:jc w:val="center"/>
        </w:trPr>
        <w:tc>
          <w:tcPr>
            <w:tcW w:w="996" w:type="dxa"/>
            <w:vMerge/>
            <w:shd w:val="clear" w:color="auto" w:fill="auto"/>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信息与计算科学</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48</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1.29</w:t>
            </w:r>
          </w:p>
        </w:tc>
      </w:tr>
      <w:tr w:rsidR="00A63104" w:rsidRPr="00213C63">
        <w:trPr>
          <w:trHeight w:hRule="exact" w:val="357"/>
          <w:jc w:val="center"/>
        </w:trPr>
        <w:tc>
          <w:tcPr>
            <w:tcW w:w="996" w:type="dxa"/>
            <w:vMerge w:val="restart"/>
            <w:shd w:val="clear" w:color="auto" w:fill="auto"/>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管理学</w:t>
            </w: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工程管理</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81</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2.26</w:t>
            </w:r>
          </w:p>
        </w:tc>
      </w:tr>
      <w:tr w:rsidR="00A63104" w:rsidRPr="00213C63">
        <w:trPr>
          <w:trHeight w:hRule="exact" w:val="357"/>
          <w:jc w:val="center"/>
        </w:trPr>
        <w:tc>
          <w:tcPr>
            <w:tcW w:w="996" w:type="dxa"/>
            <w:vMerge/>
            <w:shd w:val="clear" w:color="auto" w:fill="auto"/>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信息管理与信息系统</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36</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0.97</w:t>
            </w:r>
          </w:p>
        </w:tc>
      </w:tr>
      <w:tr w:rsidR="00A63104" w:rsidRPr="00213C63">
        <w:trPr>
          <w:trHeight w:hRule="exact" w:val="357"/>
          <w:jc w:val="center"/>
        </w:trPr>
        <w:tc>
          <w:tcPr>
            <w:tcW w:w="996" w:type="dxa"/>
            <w:vMerge/>
            <w:shd w:val="clear" w:color="auto" w:fill="auto"/>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会计学</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74</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1.99</w:t>
            </w:r>
          </w:p>
        </w:tc>
      </w:tr>
      <w:tr w:rsidR="00A63104" w:rsidRPr="00213C63">
        <w:trPr>
          <w:trHeight w:hRule="exact" w:val="357"/>
          <w:jc w:val="center"/>
        </w:trPr>
        <w:tc>
          <w:tcPr>
            <w:tcW w:w="996" w:type="dxa"/>
            <w:vMerge/>
            <w:shd w:val="clear" w:color="auto" w:fill="auto"/>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市场营销</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64</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1.72</w:t>
            </w:r>
          </w:p>
        </w:tc>
      </w:tr>
      <w:tr w:rsidR="00A63104" w:rsidRPr="00213C63">
        <w:trPr>
          <w:trHeight w:hRule="exact" w:val="357"/>
          <w:jc w:val="center"/>
        </w:trPr>
        <w:tc>
          <w:tcPr>
            <w:tcW w:w="996" w:type="dxa"/>
            <w:vMerge/>
            <w:shd w:val="clear" w:color="auto" w:fill="auto"/>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工商管理</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61</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1.64</w:t>
            </w:r>
          </w:p>
        </w:tc>
      </w:tr>
      <w:tr w:rsidR="00A63104" w:rsidRPr="00213C63">
        <w:trPr>
          <w:trHeight w:hRule="exact" w:val="357"/>
          <w:jc w:val="center"/>
        </w:trPr>
        <w:tc>
          <w:tcPr>
            <w:tcW w:w="996" w:type="dxa"/>
            <w:vMerge/>
            <w:shd w:val="clear" w:color="auto" w:fill="auto"/>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工程造价</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41</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1.10</w:t>
            </w:r>
          </w:p>
        </w:tc>
      </w:tr>
      <w:tr w:rsidR="00A63104" w:rsidRPr="00213C63">
        <w:trPr>
          <w:trHeight w:hRule="exact" w:val="357"/>
          <w:jc w:val="center"/>
        </w:trPr>
        <w:tc>
          <w:tcPr>
            <w:tcW w:w="996" w:type="dxa"/>
            <w:vMerge/>
            <w:shd w:val="clear" w:color="auto" w:fill="auto"/>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房地产开发与管理</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30</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0.81</w:t>
            </w:r>
          </w:p>
        </w:tc>
      </w:tr>
      <w:tr w:rsidR="00A63104" w:rsidRPr="00213C63">
        <w:trPr>
          <w:trHeight w:hRule="exact" w:val="357"/>
          <w:jc w:val="center"/>
        </w:trPr>
        <w:tc>
          <w:tcPr>
            <w:tcW w:w="996" w:type="dxa"/>
            <w:vMerge w:val="restart"/>
            <w:shd w:val="clear" w:color="auto" w:fill="auto"/>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经济学</w:t>
            </w: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国际经济与贸易</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61</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1.64</w:t>
            </w:r>
          </w:p>
        </w:tc>
      </w:tr>
      <w:tr w:rsidR="00A63104" w:rsidRPr="00213C63">
        <w:trPr>
          <w:trHeight w:hRule="exact" w:val="357"/>
          <w:jc w:val="center"/>
        </w:trPr>
        <w:tc>
          <w:tcPr>
            <w:tcW w:w="996" w:type="dxa"/>
            <w:vMerge/>
            <w:shd w:val="clear" w:color="auto" w:fill="auto"/>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经济学</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59</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1.59</w:t>
            </w:r>
          </w:p>
        </w:tc>
      </w:tr>
      <w:tr w:rsidR="00A63104" w:rsidRPr="00213C63">
        <w:trPr>
          <w:trHeight w:hRule="exact" w:val="357"/>
          <w:jc w:val="center"/>
        </w:trPr>
        <w:tc>
          <w:tcPr>
            <w:tcW w:w="996" w:type="dxa"/>
            <w:vMerge/>
            <w:shd w:val="clear" w:color="auto" w:fill="auto"/>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金融学</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58</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1.56</w:t>
            </w:r>
          </w:p>
        </w:tc>
      </w:tr>
      <w:tr w:rsidR="00A63104" w:rsidRPr="00213C63">
        <w:trPr>
          <w:trHeight w:hRule="exact" w:val="357"/>
          <w:jc w:val="center"/>
        </w:trPr>
        <w:tc>
          <w:tcPr>
            <w:tcW w:w="996" w:type="dxa"/>
            <w:vMerge/>
            <w:shd w:val="clear" w:color="auto" w:fill="auto"/>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经济统计学</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56</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1.51</w:t>
            </w:r>
          </w:p>
        </w:tc>
      </w:tr>
      <w:tr w:rsidR="00A63104" w:rsidRPr="00213C63">
        <w:trPr>
          <w:trHeight w:hRule="exact" w:val="357"/>
          <w:jc w:val="center"/>
        </w:trPr>
        <w:tc>
          <w:tcPr>
            <w:tcW w:w="996" w:type="dxa"/>
            <w:vMerge w:val="restart"/>
            <w:shd w:val="clear" w:color="auto" w:fill="auto"/>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文学</w:t>
            </w: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英语</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66</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1.78</w:t>
            </w:r>
          </w:p>
        </w:tc>
      </w:tr>
      <w:tr w:rsidR="00A63104" w:rsidRPr="00213C63">
        <w:trPr>
          <w:trHeight w:hRule="exact" w:val="357"/>
          <w:jc w:val="center"/>
        </w:trPr>
        <w:tc>
          <w:tcPr>
            <w:tcW w:w="996" w:type="dxa"/>
            <w:vMerge/>
            <w:shd w:val="clear" w:color="auto" w:fill="auto"/>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日语</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63</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1.70</w:t>
            </w:r>
          </w:p>
        </w:tc>
      </w:tr>
      <w:tr w:rsidR="00A63104" w:rsidRPr="00213C63">
        <w:trPr>
          <w:trHeight w:hRule="exact" w:val="357"/>
          <w:jc w:val="center"/>
        </w:trPr>
        <w:tc>
          <w:tcPr>
            <w:tcW w:w="996" w:type="dxa"/>
            <w:vMerge/>
            <w:shd w:val="clear" w:color="auto" w:fill="auto"/>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广告学</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55</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1.48</w:t>
            </w:r>
          </w:p>
        </w:tc>
      </w:tr>
      <w:tr w:rsidR="00A63104" w:rsidRPr="00213C63">
        <w:trPr>
          <w:trHeight w:hRule="exact" w:val="357"/>
          <w:jc w:val="center"/>
        </w:trPr>
        <w:tc>
          <w:tcPr>
            <w:tcW w:w="996" w:type="dxa"/>
            <w:vMerge/>
            <w:shd w:val="clear" w:color="auto" w:fill="auto"/>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传播学</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57</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1.54</w:t>
            </w:r>
          </w:p>
        </w:tc>
      </w:tr>
      <w:tr w:rsidR="00A63104" w:rsidRPr="00213C63">
        <w:trPr>
          <w:trHeight w:hRule="exact" w:val="357"/>
          <w:jc w:val="center"/>
        </w:trPr>
        <w:tc>
          <w:tcPr>
            <w:tcW w:w="996" w:type="dxa"/>
            <w:vMerge w:val="restart"/>
            <w:shd w:val="clear" w:color="auto" w:fill="auto"/>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艺术学</w:t>
            </w: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数字媒体艺术</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39</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1.05</w:t>
            </w:r>
          </w:p>
        </w:tc>
      </w:tr>
      <w:tr w:rsidR="00A63104" w:rsidRPr="00213C63">
        <w:trPr>
          <w:trHeight w:hRule="exact" w:val="357"/>
          <w:jc w:val="center"/>
        </w:trPr>
        <w:tc>
          <w:tcPr>
            <w:tcW w:w="996" w:type="dxa"/>
            <w:vMerge/>
            <w:shd w:val="clear" w:color="auto" w:fill="auto"/>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视觉传达与设计</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71</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1.91</w:t>
            </w:r>
          </w:p>
        </w:tc>
      </w:tr>
      <w:tr w:rsidR="00A63104" w:rsidRPr="00213C63">
        <w:trPr>
          <w:trHeight w:hRule="exact" w:val="357"/>
          <w:jc w:val="center"/>
        </w:trPr>
        <w:tc>
          <w:tcPr>
            <w:tcW w:w="996" w:type="dxa"/>
            <w:vMerge/>
            <w:shd w:val="clear" w:color="auto" w:fill="auto"/>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环境设计</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91</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2.45</w:t>
            </w:r>
          </w:p>
        </w:tc>
      </w:tr>
      <w:tr w:rsidR="00A63104" w:rsidRPr="00213C63">
        <w:trPr>
          <w:trHeight w:hRule="exact" w:val="357"/>
          <w:jc w:val="center"/>
        </w:trPr>
        <w:tc>
          <w:tcPr>
            <w:tcW w:w="996" w:type="dxa"/>
            <w:vMerge/>
            <w:shd w:val="clear" w:color="auto" w:fill="auto"/>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风景园林</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36</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0.97</w:t>
            </w:r>
          </w:p>
        </w:tc>
      </w:tr>
      <w:tr w:rsidR="00A63104" w:rsidRPr="00213C63">
        <w:trPr>
          <w:trHeight w:hRule="exact" w:val="357"/>
          <w:jc w:val="center"/>
        </w:trPr>
        <w:tc>
          <w:tcPr>
            <w:tcW w:w="996" w:type="dxa"/>
            <w:vMerge/>
            <w:shd w:val="clear" w:color="auto" w:fill="auto"/>
            <w:vAlign w:val="center"/>
          </w:tcPr>
          <w:p w:rsidR="00A63104" w:rsidRPr="00213C63" w:rsidRDefault="00A63104">
            <w:pPr>
              <w:widowControl/>
              <w:spacing w:line="240" w:lineRule="auto"/>
              <w:ind w:firstLineChars="0" w:firstLine="0"/>
              <w:jc w:val="center"/>
              <w:rPr>
                <w:rFonts w:ascii="宋体" w:eastAsia="宋体" w:hAnsi="宋体" w:cs="宋体"/>
                <w:kern w:val="0"/>
                <w:sz w:val="24"/>
                <w:szCs w:val="24"/>
              </w:rPr>
            </w:pPr>
          </w:p>
        </w:tc>
        <w:tc>
          <w:tcPr>
            <w:tcW w:w="3185"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产品设计</w:t>
            </w:r>
          </w:p>
        </w:tc>
        <w:tc>
          <w:tcPr>
            <w:tcW w:w="1210"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68</w:t>
            </w:r>
          </w:p>
        </w:tc>
        <w:tc>
          <w:tcPr>
            <w:tcW w:w="1701" w:type="dxa"/>
            <w:vAlign w:val="center"/>
          </w:tcPr>
          <w:p w:rsidR="00A63104" w:rsidRPr="00213C63" w:rsidRDefault="00A63104" w:rsidP="00F73C03">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1.83</w:t>
            </w:r>
          </w:p>
        </w:tc>
      </w:tr>
    </w:tbl>
    <w:p w:rsidR="00F34E0B" w:rsidRPr="00213C63" w:rsidRDefault="00F34E0B" w:rsidP="00336FE2">
      <w:pPr>
        <w:pStyle w:val="2"/>
        <w:spacing w:beforeLines="100" w:before="312" w:line="360" w:lineRule="auto"/>
        <w:rPr>
          <w:rFonts w:ascii="仿宋_GB2312" w:eastAsia="仿宋_GB2312"/>
        </w:rPr>
      </w:pPr>
      <w:bookmarkStart w:id="15" w:name="_Toc503367090"/>
      <w:r w:rsidRPr="00213C63">
        <w:rPr>
          <w:rFonts w:ascii="仿宋_GB2312" w:eastAsia="仿宋_GB2312" w:hint="eastAsia"/>
        </w:rPr>
        <w:lastRenderedPageBreak/>
        <w:t>二、毕业生就业情况总体分析</w:t>
      </w:r>
      <w:bookmarkEnd w:id="15"/>
    </w:p>
    <w:p w:rsidR="00F34E0B" w:rsidRPr="00213C63" w:rsidRDefault="00F34E0B">
      <w:pPr>
        <w:pStyle w:val="3"/>
        <w:spacing w:beforeLines="50" w:before="156" w:afterLines="50" w:after="156" w:line="360" w:lineRule="auto"/>
        <w:ind w:firstLineChars="0" w:firstLine="0"/>
        <w:rPr>
          <w:rFonts w:ascii="仿宋_GB2312" w:eastAsia="仿宋_GB2312"/>
        </w:rPr>
      </w:pPr>
      <w:bookmarkStart w:id="16" w:name="_Toc503367091"/>
      <w:r w:rsidRPr="00213C63">
        <w:rPr>
          <w:rFonts w:ascii="仿宋_GB2312" w:eastAsia="仿宋_GB2312"/>
        </w:rPr>
        <w:t>1</w:t>
      </w:r>
      <w:r w:rsidRPr="00213C63">
        <w:rPr>
          <w:rFonts w:ascii="仿宋_GB2312" w:eastAsia="仿宋_GB2312" w:hint="eastAsia"/>
        </w:rPr>
        <w:t>. 毕业生总体就业情况</w:t>
      </w:r>
      <w:bookmarkEnd w:id="16"/>
    </w:p>
    <w:p w:rsidR="00F34E0B" w:rsidRPr="00213C63" w:rsidRDefault="00F34E0B">
      <w:pPr>
        <w:ind w:firstLine="560"/>
        <w:rPr>
          <w:rFonts w:ascii="仿宋_GB2312" w:eastAsia="仿宋_GB2312" w:hAnsi="仿宋" w:cs="仿宋"/>
          <w:szCs w:val="28"/>
        </w:rPr>
      </w:pPr>
      <w:r w:rsidRPr="00213C63">
        <w:rPr>
          <w:rFonts w:ascii="仿宋_GB2312" w:eastAsia="仿宋_GB2312" w:hAnsi="仿宋" w:cs="仿宋" w:hint="eastAsia"/>
          <w:szCs w:val="28"/>
        </w:rPr>
        <w:t>我校2017届本科毕业生就业率为95.88%，签订就业协议和就业合同2613人，升学422人，出国13人，入伍12人。</w:t>
      </w:r>
      <w:r w:rsidR="00E916A5" w:rsidRPr="00213C63">
        <w:rPr>
          <w:rFonts w:ascii="仿宋_GB2312" w:eastAsia="仿宋_GB2312" w:hAnsi="仿宋" w:cs="仿宋" w:hint="eastAsia"/>
          <w:szCs w:val="28"/>
        </w:rPr>
        <w:t>其中协议、合同及升学人数占总体人数的81.78%，较2016年提高</w:t>
      </w:r>
      <w:r w:rsidR="00B71247" w:rsidRPr="00213C63">
        <w:rPr>
          <w:rFonts w:ascii="仿宋_GB2312" w:eastAsia="仿宋_GB2312" w:hAnsi="仿宋" w:cs="仿宋" w:hint="eastAsia"/>
          <w:szCs w:val="28"/>
        </w:rPr>
        <w:t>8.56%。</w:t>
      </w:r>
    </w:p>
    <w:p w:rsidR="00F34E0B" w:rsidRPr="00213C63" w:rsidRDefault="00F34E0B">
      <w:pPr>
        <w:spacing w:beforeLines="50" w:before="156" w:afterLines="50" w:after="156"/>
        <w:ind w:firstLineChars="0" w:firstLine="0"/>
        <w:rPr>
          <w:rFonts w:ascii="仿宋_GB2312" w:eastAsia="仿宋_GB2312" w:hAnsi="仿宋" w:cs="仿宋"/>
          <w:szCs w:val="28"/>
        </w:rPr>
      </w:pPr>
      <w:r w:rsidRPr="00213C63">
        <w:rPr>
          <w:rFonts w:ascii="仿宋_GB2312" w:eastAsia="仿宋_GB2312" w:hAnsi="仿宋" w:cs="仿宋" w:hint="eastAsia"/>
          <w:szCs w:val="28"/>
        </w:rPr>
        <w:t>表1-4就业数据统计表</w:t>
      </w:r>
    </w:p>
    <w:tbl>
      <w:tblPr>
        <w:tblW w:w="8519"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000" w:firstRow="0" w:lastRow="0" w:firstColumn="0" w:lastColumn="0" w:noHBand="0" w:noVBand="0"/>
      </w:tblPr>
      <w:tblGrid>
        <w:gridCol w:w="980"/>
        <w:gridCol w:w="947"/>
        <w:gridCol w:w="952"/>
        <w:gridCol w:w="952"/>
        <w:gridCol w:w="1484"/>
        <w:gridCol w:w="1497"/>
        <w:gridCol w:w="715"/>
        <w:gridCol w:w="992"/>
      </w:tblGrid>
      <w:tr w:rsidR="00F34E0B" w:rsidRPr="00213C63" w:rsidTr="00A06A88">
        <w:trPr>
          <w:trHeight w:val="922"/>
          <w:jc w:val="center"/>
        </w:trPr>
        <w:tc>
          <w:tcPr>
            <w:tcW w:w="980" w:type="dxa"/>
            <w:shd w:val="clear" w:color="000000" w:fill="0099FF"/>
            <w:vAlign w:val="center"/>
          </w:tcPr>
          <w:p w:rsidR="00F34E0B" w:rsidRPr="00213C63" w:rsidRDefault="00F34E0B">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男生就业人数</w:t>
            </w:r>
          </w:p>
        </w:tc>
        <w:tc>
          <w:tcPr>
            <w:tcW w:w="947" w:type="dxa"/>
            <w:shd w:val="clear" w:color="000000" w:fill="0099FF"/>
            <w:vAlign w:val="center"/>
          </w:tcPr>
          <w:p w:rsidR="00F34E0B" w:rsidRPr="00213C63" w:rsidRDefault="00F34E0B">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男生就业比例</w:t>
            </w:r>
          </w:p>
        </w:tc>
        <w:tc>
          <w:tcPr>
            <w:tcW w:w="952" w:type="dxa"/>
            <w:shd w:val="clear" w:color="000000" w:fill="0099FF"/>
            <w:vAlign w:val="center"/>
          </w:tcPr>
          <w:p w:rsidR="00F34E0B" w:rsidRPr="00213C63" w:rsidRDefault="00F34E0B">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女生就业人数</w:t>
            </w:r>
          </w:p>
        </w:tc>
        <w:tc>
          <w:tcPr>
            <w:tcW w:w="952" w:type="dxa"/>
            <w:shd w:val="clear" w:color="000000" w:fill="0099FF"/>
            <w:vAlign w:val="center"/>
          </w:tcPr>
          <w:p w:rsidR="00F34E0B" w:rsidRPr="00213C63" w:rsidRDefault="00F34E0B">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女生就业比例</w:t>
            </w:r>
          </w:p>
        </w:tc>
        <w:tc>
          <w:tcPr>
            <w:tcW w:w="1484" w:type="dxa"/>
            <w:shd w:val="clear" w:color="000000" w:fill="0099FF"/>
            <w:vAlign w:val="center"/>
          </w:tcPr>
          <w:p w:rsidR="00F34E0B" w:rsidRPr="00213C63" w:rsidRDefault="00F34E0B">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协议及合同等就业人数</w:t>
            </w:r>
          </w:p>
        </w:tc>
        <w:tc>
          <w:tcPr>
            <w:tcW w:w="1497" w:type="dxa"/>
            <w:shd w:val="clear" w:color="000000" w:fill="0099FF"/>
            <w:vAlign w:val="center"/>
          </w:tcPr>
          <w:p w:rsidR="00F34E0B" w:rsidRPr="00213C63" w:rsidRDefault="00F34E0B">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协议及合同等就业比例</w:t>
            </w:r>
          </w:p>
        </w:tc>
        <w:tc>
          <w:tcPr>
            <w:tcW w:w="715" w:type="dxa"/>
            <w:shd w:val="clear" w:color="000000" w:fill="0099FF"/>
            <w:vAlign w:val="center"/>
          </w:tcPr>
          <w:p w:rsidR="00F34E0B" w:rsidRPr="00213C63" w:rsidRDefault="00F34E0B">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总就业数</w:t>
            </w:r>
          </w:p>
        </w:tc>
        <w:tc>
          <w:tcPr>
            <w:tcW w:w="992" w:type="dxa"/>
            <w:shd w:val="clear" w:color="000000" w:fill="0099FF"/>
            <w:vAlign w:val="center"/>
          </w:tcPr>
          <w:p w:rsidR="00F34E0B" w:rsidRPr="00213C63" w:rsidRDefault="00F34E0B">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总就业比例</w:t>
            </w:r>
          </w:p>
        </w:tc>
      </w:tr>
      <w:tr w:rsidR="00F34E0B" w:rsidRPr="00213C63" w:rsidTr="00A06A88">
        <w:trPr>
          <w:trHeight w:val="602"/>
          <w:jc w:val="center"/>
        </w:trPr>
        <w:tc>
          <w:tcPr>
            <w:tcW w:w="980" w:type="dxa"/>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2227</w:t>
            </w:r>
          </w:p>
        </w:tc>
        <w:tc>
          <w:tcPr>
            <w:tcW w:w="947" w:type="dxa"/>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60.01</w:t>
            </w:r>
          </w:p>
        </w:tc>
        <w:tc>
          <w:tcPr>
            <w:tcW w:w="952" w:type="dxa"/>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1331</w:t>
            </w:r>
          </w:p>
        </w:tc>
        <w:tc>
          <w:tcPr>
            <w:tcW w:w="952" w:type="dxa"/>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35.87</w:t>
            </w:r>
          </w:p>
        </w:tc>
        <w:tc>
          <w:tcPr>
            <w:tcW w:w="1484" w:type="dxa"/>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3035</w:t>
            </w:r>
          </w:p>
        </w:tc>
        <w:tc>
          <w:tcPr>
            <w:tcW w:w="1497" w:type="dxa"/>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81.78</w:t>
            </w:r>
          </w:p>
        </w:tc>
        <w:tc>
          <w:tcPr>
            <w:tcW w:w="715" w:type="dxa"/>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3558</w:t>
            </w:r>
          </w:p>
        </w:tc>
        <w:tc>
          <w:tcPr>
            <w:tcW w:w="992" w:type="dxa"/>
            <w:vAlign w:val="center"/>
          </w:tcPr>
          <w:p w:rsidR="00F34E0B" w:rsidRPr="00213C63" w:rsidRDefault="00F34E0B">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95.88</w:t>
            </w:r>
          </w:p>
        </w:tc>
      </w:tr>
    </w:tbl>
    <w:p w:rsidR="00F34E0B" w:rsidRPr="00213C63" w:rsidRDefault="00A06A88" w:rsidP="00A06A88">
      <w:pPr>
        <w:pStyle w:val="3"/>
        <w:tabs>
          <w:tab w:val="center" w:pos="4153"/>
        </w:tabs>
        <w:spacing w:beforeLines="100" w:before="312" w:after="0" w:line="360" w:lineRule="auto"/>
        <w:ind w:firstLineChars="0" w:firstLine="0"/>
        <w:rPr>
          <w:rFonts w:ascii="仿宋_GB2312" w:eastAsia="仿宋_GB2312"/>
        </w:rPr>
      </w:pPr>
      <w:bookmarkStart w:id="17" w:name="_Toc503367092"/>
      <w:r>
        <w:rPr>
          <w:rFonts w:ascii="仿宋_GB2312" w:eastAsia="仿宋_GB2312"/>
        </w:rPr>
        <w:t>2</w:t>
      </w:r>
      <w:r w:rsidRPr="00213C63">
        <w:rPr>
          <w:rFonts w:ascii="仿宋_GB2312" w:eastAsia="仿宋_GB2312" w:hint="eastAsia"/>
        </w:rPr>
        <w:t>．</w:t>
      </w:r>
      <w:r w:rsidR="00F34E0B" w:rsidRPr="00213C63">
        <w:rPr>
          <w:rFonts w:ascii="仿宋_GB2312" w:eastAsia="仿宋_GB2312" w:hint="eastAsia"/>
        </w:rPr>
        <w:t>毕业生分学科就业率</w:t>
      </w:r>
      <w:bookmarkEnd w:id="17"/>
      <w:r w:rsidR="00F34E0B" w:rsidRPr="00213C63">
        <w:rPr>
          <w:rFonts w:ascii="仿宋_GB2312" w:eastAsia="仿宋_GB2312" w:hint="eastAsia"/>
        </w:rPr>
        <w:tab/>
      </w:r>
    </w:p>
    <w:p w:rsidR="00F34E0B" w:rsidRPr="00213C63" w:rsidRDefault="00D10220">
      <w:pPr>
        <w:ind w:firstLineChars="0" w:firstLine="0"/>
      </w:pPr>
      <w:r w:rsidRPr="00213C63">
        <w:rPr>
          <w:noProof/>
        </w:rPr>
        <w:drawing>
          <wp:anchor distT="0" distB="0" distL="114300" distR="114300" simplePos="0" relativeHeight="251644416" behindDoc="0" locked="0" layoutInCell="1" allowOverlap="1">
            <wp:simplePos x="0" y="0"/>
            <wp:positionH relativeFrom="column">
              <wp:posOffset>133350</wp:posOffset>
            </wp:positionH>
            <wp:positionV relativeFrom="paragraph">
              <wp:posOffset>53340</wp:posOffset>
            </wp:positionV>
            <wp:extent cx="4876800" cy="2924175"/>
            <wp:effectExtent l="0" t="0" r="0" b="0"/>
            <wp:wrapNone/>
            <wp:docPr id="137" name="图片 137" descr="TIM截图2018010518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TIM截图201801051827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0" cy="292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4E0B" w:rsidRPr="00213C63" w:rsidRDefault="00F34E0B">
      <w:pPr>
        <w:ind w:firstLine="560"/>
      </w:pPr>
    </w:p>
    <w:p w:rsidR="00F34E0B" w:rsidRPr="00213C63" w:rsidRDefault="00F34E0B">
      <w:pPr>
        <w:ind w:firstLine="560"/>
      </w:pPr>
    </w:p>
    <w:p w:rsidR="00F34E0B" w:rsidRPr="00213C63" w:rsidRDefault="00F34E0B">
      <w:pPr>
        <w:ind w:firstLine="560"/>
      </w:pPr>
    </w:p>
    <w:p w:rsidR="00F34E0B" w:rsidRPr="00213C63" w:rsidRDefault="00F34E0B">
      <w:pPr>
        <w:ind w:firstLine="560"/>
      </w:pPr>
    </w:p>
    <w:p w:rsidR="00F34E0B" w:rsidRPr="00213C63" w:rsidRDefault="00F34E0B">
      <w:pPr>
        <w:ind w:firstLine="560"/>
      </w:pPr>
    </w:p>
    <w:p w:rsidR="00F34E0B" w:rsidRPr="00213C63" w:rsidRDefault="00F34E0B">
      <w:pPr>
        <w:ind w:firstLine="560"/>
      </w:pPr>
    </w:p>
    <w:p w:rsidR="00F34E0B" w:rsidRPr="00213C63" w:rsidRDefault="00F34E0B" w:rsidP="00767479">
      <w:pPr>
        <w:spacing w:beforeLines="200" w:before="624" w:afterLines="50" w:after="156"/>
        <w:ind w:firstLineChars="1300" w:firstLine="2730"/>
        <w:rPr>
          <w:rFonts w:ascii="黑体" w:eastAsia="黑体" w:hAnsi="黑体"/>
          <w:sz w:val="21"/>
          <w:szCs w:val="21"/>
        </w:rPr>
      </w:pPr>
      <w:r w:rsidRPr="00213C63">
        <w:rPr>
          <w:rFonts w:ascii="黑体" w:eastAsia="黑体" w:hAnsi="黑体" w:hint="eastAsia"/>
          <w:sz w:val="21"/>
          <w:szCs w:val="21"/>
        </w:rPr>
        <w:t>图1-</w:t>
      </w:r>
      <w:r w:rsidRPr="00213C63">
        <w:rPr>
          <w:rFonts w:ascii="黑体" w:eastAsia="黑体" w:hAnsi="黑体"/>
          <w:sz w:val="21"/>
          <w:szCs w:val="21"/>
        </w:rPr>
        <w:t xml:space="preserve">6  </w:t>
      </w:r>
      <w:r w:rsidRPr="00213C63">
        <w:rPr>
          <w:rFonts w:ascii="黑体" w:eastAsia="黑体" w:hAnsi="黑体" w:hint="eastAsia"/>
          <w:sz w:val="21"/>
          <w:szCs w:val="21"/>
        </w:rPr>
        <w:t>毕业生分学科就业率</w:t>
      </w:r>
    </w:p>
    <w:p w:rsidR="00F34E0B" w:rsidRPr="00213C63" w:rsidRDefault="00F34E0B" w:rsidP="00E916A5">
      <w:pPr>
        <w:pStyle w:val="3"/>
        <w:spacing w:before="0" w:after="0" w:line="360" w:lineRule="auto"/>
        <w:ind w:firstLineChars="0" w:firstLine="0"/>
        <w:rPr>
          <w:rFonts w:ascii="仿宋_GB2312" w:eastAsia="仿宋_GB2312"/>
        </w:rPr>
      </w:pPr>
      <w:bookmarkStart w:id="18" w:name="_Toc503367093"/>
      <w:r w:rsidRPr="00213C63">
        <w:rPr>
          <w:rFonts w:ascii="仿宋_GB2312" w:eastAsia="仿宋_GB2312" w:hint="eastAsia"/>
        </w:rPr>
        <w:t>3．毕业生分专业就业率</w:t>
      </w:r>
      <w:bookmarkEnd w:id="18"/>
    </w:p>
    <w:p w:rsidR="00F34E0B" w:rsidRPr="00213C63" w:rsidRDefault="00F34E0B">
      <w:pPr>
        <w:spacing w:afterLines="50" w:after="156"/>
        <w:ind w:firstLineChars="150" w:firstLine="420"/>
        <w:rPr>
          <w:rFonts w:ascii="仿宋_GB2312" w:eastAsia="仿宋_GB2312" w:hAnsi="仿宋" w:cs="仿宋"/>
          <w:szCs w:val="28"/>
        </w:rPr>
      </w:pPr>
      <w:r w:rsidRPr="00213C63">
        <w:rPr>
          <w:rFonts w:ascii="仿宋_GB2312" w:eastAsia="仿宋_GB2312" w:hAnsi="仿宋" w:cs="仿宋" w:hint="eastAsia"/>
          <w:szCs w:val="28"/>
        </w:rPr>
        <w:t>表1-5 分专业就业统计表</w:t>
      </w:r>
    </w:p>
    <w:tbl>
      <w:tblPr>
        <w:tblW w:w="0" w:type="auto"/>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000" w:firstRow="0" w:lastRow="0" w:firstColumn="0" w:lastColumn="0" w:noHBand="0" w:noVBand="0"/>
      </w:tblPr>
      <w:tblGrid>
        <w:gridCol w:w="982"/>
        <w:gridCol w:w="2835"/>
        <w:gridCol w:w="1137"/>
        <w:gridCol w:w="1120"/>
        <w:gridCol w:w="1360"/>
      </w:tblGrid>
      <w:tr w:rsidR="00F34E0B" w:rsidRPr="00213C63">
        <w:trPr>
          <w:trHeight w:val="438"/>
          <w:jc w:val="center"/>
        </w:trPr>
        <w:tc>
          <w:tcPr>
            <w:tcW w:w="982" w:type="dxa"/>
            <w:shd w:val="clear" w:color="auto" w:fill="0099FF"/>
            <w:vAlign w:val="center"/>
          </w:tcPr>
          <w:p w:rsidR="00F34E0B" w:rsidRPr="00213C63" w:rsidRDefault="00F34E0B">
            <w:pPr>
              <w:widowControl/>
              <w:spacing w:line="240" w:lineRule="auto"/>
              <w:ind w:firstLineChars="0" w:firstLine="0"/>
              <w:jc w:val="center"/>
              <w:rPr>
                <w:rFonts w:ascii="宋体" w:eastAsia="宋体" w:hAnsi="宋体" w:cs="宋体"/>
                <w:b/>
                <w:kern w:val="0"/>
                <w:sz w:val="22"/>
                <w:szCs w:val="22"/>
              </w:rPr>
            </w:pPr>
            <w:r w:rsidRPr="00213C63">
              <w:rPr>
                <w:rFonts w:ascii="宋体" w:eastAsia="宋体" w:hAnsi="宋体" w:cs="宋体" w:hint="eastAsia"/>
                <w:b/>
                <w:kern w:val="0"/>
                <w:sz w:val="22"/>
                <w:szCs w:val="22"/>
              </w:rPr>
              <w:lastRenderedPageBreak/>
              <w:t>学科</w:t>
            </w:r>
          </w:p>
        </w:tc>
        <w:tc>
          <w:tcPr>
            <w:tcW w:w="2835" w:type="dxa"/>
            <w:shd w:val="clear" w:color="auto" w:fill="0099FF"/>
            <w:vAlign w:val="center"/>
          </w:tcPr>
          <w:p w:rsidR="00F34E0B" w:rsidRPr="00213C63" w:rsidRDefault="00F34E0B">
            <w:pPr>
              <w:widowControl/>
              <w:spacing w:line="240" w:lineRule="auto"/>
              <w:ind w:firstLineChars="0" w:firstLine="0"/>
              <w:jc w:val="center"/>
              <w:rPr>
                <w:rFonts w:ascii="宋体" w:eastAsia="宋体" w:hAnsi="宋体" w:cs="宋体"/>
                <w:b/>
                <w:kern w:val="0"/>
                <w:sz w:val="22"/>
                <w:szCs w:val="22"/>
              </w:rPr>
            </w:pPr>
            <w:r w:rsidRPr="00213C63">
              <w:rPr>
                <w:rFonts w:ascii="宋体" w:eastAsia="宋体" w:hAnsi="宋体" w:cs="宋体" w:hint="eastAsia"/>
                <w:b/>
                <w:kern w:val="0"/>
                <w:sz w:val="22"/>
                <w:szCs w:val="22"/>
              </w:rPr>
              <w:t>专业</w:t>
            </w:r>
          </w:p>
        </w:tc>
        <w:tc>
          <w:tcPr>
            <w:tcW w:w="1137" w:type="dxa"/>
            <w:shd w:val="clear" w:color="auto" w:fill="0099FF"/>
            <w:vAlign w:val="center"/>
          </w:tcPr>
          <w:p w:rsidR="00F34E0B" w:rsidRPr="00213C63" w:rsidRDefault="00F34E0B">
            <w:pPr>
              <w:widowControl/>
              <w:spacing w:line="240" w:lineRule="auto"/>
              <w:ind w:firstLineChars="0" w:firstLine="0"/>
              <w:jc w:val="center"/>
              <w:rPr>
                <w:rFonts w:ascii="宋体" w:eastAsia="宋体" w:hAnsi="宋体" w:cs="宋体"/>
                <w:b/>
                <w:kern w:val="0"/>
                <w:sz w:val="22"/>
                <w:szCs w:val="22"/>
              </w:rPr>
            </w:pPr>
            <w:r w:rsidRPr="00213C63">
              <w:rPr>
                <w:rFonts w:ascii="宋体" w:eastAsia="宋体" w:hAnsi="宋体" w:cs="宋体" w:hint="eastAsia"/>
                <w:b/>
                <w:kern w:val="0"/>
                <w:sz w:val="22"/>
                <w:szCs w:val="22"/>
              </w:rPr>
              <w:t>毕业人数</w:t>
            </w:r>
          </w:p>
        </w:tc>
        <w:tc>
          <w:tcPr>
            <w:tcW w:w="1120" w:type="dxa"/>
            <w:shd w:val="clear" w:color="auto" w:fill="0099FF"/>
            <w:vAlign w:val="center"/>
          </w:tcPr>
          <w:p w:rsidR="00F34E0B" w:rsidRPr="00213C63" w:rsidRDefault="00F34E0B">
            <w:pPr>
              <w:widowControl/>
              <w:spacing w:line="240" w:lineRule="auto"/>
              <w:ind w:firstLineChars="0" w:firstLine="0"/>
              <w:jc w:val="center"/>
              <w:rPr>
                <w:rFonts w:ascii="宋体" w:eastAsia="宋体" w:hAnsi="宋体" w:cs="宋体"/>
                <w:b/>
                <w:kern w:val="0"/>
                <w:sz w:val="22"/>
                <w:szCs w:val="22"/>
              </w:rPr>
            </w:pPr>
            <w:r w:rsidRPr="00213C63">
              <w:rPr>
                <w:rFonts w:ascii="宋体" w:eastAsia="宋体" w:hAnsi="宋体" w:cs="宋体" w:hint="eastAsia"/>
                <w:b/>
                <w:kern w:val="0"/>
                <w:sz w:val="22"/>
                <w:szCs w:val="22"/>
              </w:rPr>
              <w:t>就业人数</w:t>
            </w:r>
          </w:p>
        </w:tc>
        <w:tc>
          <w:tcPr>
            <w:tcW w:w="1360" w:type="dxa"/>
            <w:shd w:val="clear" w:color="auto" w:fill="0099FF"/>
            <w:vAlign w:val="center"/>
          </w:tcPr>
          <w:p w:rsidR="00F34E0B" w:rsidRPr="00213C63" w:rsidRDefault="00F34E0B">
            <w:pPr>
              <w:widowControl/>
              <w:spacing w:line="240" w:lineRule="auto"/>
              <w:ind w:firstLineChars="0" w:firstLine="0"/>
              <w:jc w:val="center"/>
              <w:rPr>
                <w:rFonts w:ascii="宋体" w:eastAsia="宋体" w:hAnsi="宋体" w:cs="宋体"/>
                <w:b/>
                <w:kern w:val="0"/>
                <w:sz w:val="22"/>
                <w:szCs w:val="22"/>
              </w:rPr>
            </w:pPr>
            <w:r w:rsidRPr="00213C63">
              <w:rPr>
                <w:rFonts w:ascii="宋体" w:eastAsia="宋体" w:hAnsi="宋体" w:cs="宋体" w:hint="eastAsia"/>
                <w:b/>
                <w:kern w:val="0"/>
                <w:sz w:val="22"/>
                <w:szCs w:val="22"/>
              </w:rPr>
              <w:t>就业率（%）</w:t>
            </w:r>
          </w:p>
        </w:tc>
      </w:tr>
      <w:tr w:rsidR="00F34E0B" w:rsidRPr="00213C63">
        <w:trPr>
          <w:trHeight w:hRule="exact" w:val="340"/>
          <w:jc w:val="center"/>
        </w:trPr>
        <w:tc>
          <w:tcPr>
            <w:tcW w:w="982" w:type="dxa"/>
            <w:vMerge w:val="restart"/>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工学</w:t>
            </w:r>
          </w:p>
        </w:tc>
        <w:tc>
          <w:tcPr>
            <w:tcW w:w="2835" w:type="dxa"/>
            <w:vAlign w:val="center"/>
          </w:tcPr>
          <w:p w:rsidR="00F34E0B" w:rsidRPr="00213C63" w:rsidRDefault="00F34E0B" w:rsidP="00F34E0B">
            <w:pPr>
              <w:widowControl/>
              <w:spacing w:line="240" w:lineRule="auto"/>
              <w:ind w:leftChars="-50" w:left="-140" w:firstLineChars="64" w:firstLine="141"/>
              <w:jc w:val="center"/>
              <w:rPr>
                <w:rFonts w:ascii="宋体" w:eastAsia="宋体" w:hAnsi="宋体" w:cs="宋体"/>
                <w:kern w:val="0"/>
                <w:sz w:val="22"/>
                <w:szCs w:val="22"/>
              </w:rPr>
            </w:pPr>
            <w:r w:rsidRPr="00213C63">
              <w:rPr>
                <w:rFonts w:ascii="宋体" w:eastAsia="宋体" w:hAnsi="宋体" w:cs="宋体" w:hint="eastAsia"/>
                <w:kern w:val="0"/>
                <w:sz w:val="22"/>
                <w:szCs w:val="22"/>
              </w:rPr>
              <w:t>机械电子工程</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88</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84</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95.45</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机械设计制造及其自动化</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263</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254</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96.58</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工业工程</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60</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55</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91.67</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过程装备与控制工程</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78</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74</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94.87</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车辆工程</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171</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161</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94.15</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交通运输</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68</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63</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92.65</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交通工程</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16</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16</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100</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物流工程</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57</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50</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87.72</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汽车服务工程</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53</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50</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94.34</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材料成型及控制工程</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55</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54</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98.18</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材料科学与工程</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83</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78</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93.98</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材料物理</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95</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90</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94.74</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化学工程与工艺</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86</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86</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100</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环境工程</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46</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46</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100</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服装设计与工程</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36</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36</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100</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测控技术与仪器</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53</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50</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94.34</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自动化</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109</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107</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98.17</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电气工程及其自动化</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226</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216</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95.58</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计算机科学与技术</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47</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44</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93.62</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网络工程</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71</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68</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95.77</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软件工程</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114</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106</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92.98</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电子信息工程</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58</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54</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93.10</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通信工程</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57</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55</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96.49</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土木工程</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212</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207</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97.64</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建筑环境与能源应用工程</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88</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83</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94.32</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给水排水科学与工程</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62</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59</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95.16</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建筑学</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57</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56</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98.25</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应用化学</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34</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32</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94.12</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物联网工程</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28</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27</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96.43</w:t>
            </w:r>
          </w:p>
        </w:tc>
      </w:tr>
      <w:tr w:rsidR="00F34E0B" w:rsidRPr="00213C63">
        <w:trPr>
          <w:trHeight w:hRule="exact" w:val="340"/>
          <w:jc w:val="center"/>
        </w:trPr>
        <w:tc>
          <w:tcPr>
            <w:tcW w:w="982" w:type="dxa"/>
            <w:vMerge w:val="restart"/>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2"/>
                <w:szCs w:val="22"/>
              </w:rPr>
              <w:t>理学</w:t>
            </w: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信息与计算科学</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48</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44</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91.67</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环境科学</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25</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25</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100</w:t>
            </w:r>
          </w:p>
        </w:tc>
      </w:tr>
      <w:tr w:rsidR="00F34E0B" w:rsidRPr="00213C63">
        <w:trPr>
          <w:trHeight w:hRule="exact" w:val="340"/>
          <w:jc w:val="center"/>
        </w:trPr>
        <w:tc>
          <w:tcPr>
            <w:tcW w:w="982" w:type="dxa"/>
            <w:vMerge w:val="restart"/>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管理学</w:t>
            </w: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工程管理</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81</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80</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98.77</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信息管理与信息系统</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36</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34</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94.44</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房地产开发与管理</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30</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28</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93.33</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会计学</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74</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66</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89.19</w:t>
            </w:r>
          </w:p>
        </w:tc>
      </w:tr>
      <w:tr w:rsidR="00F34E0B" w:rsidRPr="00213C63">
        <w:trPr>
          <w:trHeight w:hRule="exact" w:val="340"/>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工程造价</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41</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40</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97.56</w:t>
            </w:r>
          </w:p>
        </w:tc>
      </w:tr>
      <w:tr w:rsidR="00F34E0B" w:rsidRPr="00213C63">
        <w:trPr>
          <w:trHeight w:val="409"/>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市场营销</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64</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64</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100</w:t>
            </w:r>
          </w:p>
        </w:tc>
      </w:tr>
      <w:tr w:rsidR="00F34E0B" w:rsidRPr="00213C63">
        <w:trPr>
          <w:trHeight w:val="395"/>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工商管理</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61</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58</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95.08</w:t>
            </w:r>
          </w:p>
        </w:tc>
      </w:tr>
      <w:tr w:rsidR="00F34E0B" w:rsidRPr="00213C63">
        <w:trPr>
          <w:trHeight w:hRule="exact" w:val="369"/>
          <w:jc w:val="center"/>
        </w:trPr>
        <w:tc>
          <w:tcPr>
            <w:tcW w:w="982" w:type="dxa"/>
            <w:vMerge w:val="restart"/>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lastRenderedPageBreak/>
              <w:t>经济学</w:t>
            </w: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国际经济与贸易</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61</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61</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100</w:t>
            </w:r>
          </w:p>
        </w:tc>
      </w:tr>
      <w:tr w:rsidR="00F34E0B" w:rsidRPr="00213C63">
        <w:trPr>
          <w:trHeight w:hRule="exact" w:val="369"/>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经济学</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59</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57</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96.61</w:t>
            </w:r>
          </w:p>
        </w:tc>
      </w:tr>
      <w:tr w:rsidR="00F34E0B" w:rsidRPr="00213C63">
        <w:trPr>
          <w:trHeight w:hRule="exact" w:val="369"/>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金融学</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58</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56</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96.55</w:t>
            </w:r>
          </w:p>
        </w:tc>
      </w:tr>
      <w:tr w:rsidR="00F34E0B" w:rsidRPr="00213C63">
        <w:trPr>
          <w:trHeight w:hRule="exact" w:val="369"/>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经济统计学</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56</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56</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100</w:t>
            </w:r>
          </w:p>
        </w:tc>
      </w:tr>
      <w:tr w:rsidR="00F34E0B" w:rsidRPr="00213C63">
        <w:trPr>
          <w:trHeight w:hRule="exact" w:val="369"/>
          <w:jc w:val="center"/>
        </w:trPr>
        <w:tc>
          <w:tcPr>
            <w:tcW w:w="982" w:type="dxa"/>
            <w:vMerge w:val="restart"/>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文学</w:t>
            </w: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英语</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66</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61</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92.42</w:t>
            </w:r>
          </w:p>
        </w:tc>
      </w:tr>
      <w:tr w:rsidR="00F34E0B" w:rsidRPr="00213C63">
        <w:trPr>
          <w:trHeight w:hRule="exact" w:val="369"/>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日语</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63</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62</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98.41</w:t>
            </w:r>
          </w:p>
        </w:tc>
      </w:tr>
      <w:tr w:rsidR="00F34E0B" w:rsidRPr="00213C63">
        <w:trPr>
          <w:trHeight w:hRule="exact" w:val="369"/>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广告学</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55</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54</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98.18</w:t>
            </w:r>
          </w:p>
        </w:tc>
      </w:tr>
      <w:tr w:rsidR="00F34E0B" w:rsidRPr="00213C63">
        <w:trPr>
          <w:trHeight w:hRule="exact" w:val="369"/>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传播学</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57</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57</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100</w:t>
            </w:r>
          </w:p>
        </w:tc>
      </w:tr>
      <w:tr w:rsidR="00F34E0B" w:rsidRPr="00213C63">
        <w:trPr>
          <w:trHeight w:hRule="exact" w:val="369"/>
          <w:jc w:val="center"/>
        </w:trPr>
        <w:tc>
          <w:tcPr>
            <w:tcW w:w="982" w:type="dxa"/>
            <w:vMerge w:val="restart"/>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2"/>
                <w:szCs w:val="22"/>
              </w:rPr>
              <w:t>艺术学</w:t>
            </w: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数字媒体艺术</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39</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38</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97.44</w:t>
            </w:r>
          </w:p>
        </w:tc>
      </w:tr>
      <w:tr w:rsidR="00F34E0B" w:rsidRPr="00213C63">
        <w:trPr>
          <w:trHeight w:hRule="exact" w:val="369"/>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视觉传达与设计</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71</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70</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98.59</w:t>
            </w:r>
          </w:p>
        </w:tc>
      </w:tr>
      <w:tr w:rsidR="00F34E0B" w:rsidRPr="00213C63">
        <w:trPr>
          <w:trHeight w:hRule="exact" w:val="369"/>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环境设计</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91</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85</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93.41</w:t>
            </w:r>
          </w:p>
        </w:tc>
      </w:tr>
      <w:tr w:rsidR="00F34E0B" w:rsidRPr="00213C63">
        <w:trPr>
          <w:trHeight w:hRule="exact" w:val="369"/>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风景园林</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36</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36</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100</w:t>
            </w:r>
          </w:p>
        </w:tc>
      </w:tr>
      <w:tr w:rsidR="00F34E0B" w:rsidRPr="00213C63">
        <w:trPr>
          <w:trHeight w:hRule="exact" w:val="369"/>
          <w:jc w:val="center"/>
        </w:trPr>
        <w:tc>
          <w:tcPr>
            <w:tcW w:w="982" w:type="dxa"/>
            <w:vMerge/>
            <w:vAlign w:val="center"/>
          </w:tcPr>
          <w:p w:rsidR="00F34E0B" w:rsidRPr="00213C63" w:rsidRDefault="00F34E0B">
            <w:pPr>
              <w:widowControl/>
              <w:spacing w:line="240" w:lineRule="auto"/>
              <w:ind w:firstLineChars="0" w:firstLine="0"/>
              <w:jc w:val="center"/>
              <w:rPr>
                <w:rFonts w:ascii="宋体" w:eastAsia="宋体" w:hAnsi="宋体" w:cs="宋体"/>
                <w:kern w:val="0"/>
                <w:sz w:val="24"/>
                <w:szCs w:val="24"/>
              </w:rPr>
            </w:pPr>
          </w:p>
        </w:tc>
        <w:tc>
          <w:tcPr>
            <w:tcW w:w="2835"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产品设计</w:t>
            </w:r>
          </w:p>
        </w:tc>
        <w:tc>
          <w:tcPr>
            <w:tcW w:w="1137"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68</w:t>
            </w:r>
          </w:p>
        </w:tc>
        <w:tc>
          <w:tcPr>
            <w:tcW w:w="112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65</w:t>
            </w:r>
          </w:p>
        </w:tc>
        <w:tc>
          <w:tcPr>
            <w:tcW w:w="1360" w:type="dxa"/>
            <w:vAlign w:val="center"/>
          </w:tcPr>
          <w:p w:rsidR="00F34E0B" w:rsidRPr="00213C63" w:rsidRDefault="00F34E0B">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95.59</w:t>
            </w:r>
          </w:p>
        </w:tc>
      </w:tr>
    </w:tbl>
    <w:p w:rsidR="00F34E0B" w:rsidRPr="00213C63" w:rsidRDefault="00F34E0B">
      <w:pPr>
        <w:pStyle w:val="2"/>
        <w:spacing w:beforeLines="50" w:before="156" w:afterLines="50" w:after="156" w:line="360" w:lineRule="auto"/>
        <w:rPr>
          <w:rFonts w:ascii="仿宋_GB2312" w:eastAsia="仿宋_GB2312"/>
        </w:rPr>
      </w:pPr>
      <w:bookmarkStart w:id="19" w:name="_Toc503367094"/>
      <w:r w:rsidRPr="00213C63">
        <w:rPr>
          <w:rFonts w:ascii="仿宋_GB2312" w:eastAsia="仿宋_GB2312" w:hint="eastAsia"/>
        </w:rPr>
        <w:t>三、毕业生就业流向分析</w:t>
      </w:r>
      <w:bookmarkEnd w:id="19"/>
    </w:p>
    <w:p w:rsidR="00F34E0B" w:rsidRPr="00213C63" w:rsidRDefault="00F34E0B">
      <w:pPr>
        <w:pStyle w:val="3"/>
        <w:spacing w:before="0" w:after="0" w:line="360" w:lineRule="auto"/>
        <w:ind w:firstLineChars="0" w:firstLine="0"/>
        <w:rPr>
          <w:rFonts w:ascii="仿宋_GB2312" w:eastAsia="仿宋_GB2312" w:hAnsi="仿宋" w:cs="仿宋"/>
          <w:szCs w:val="30"/>
        </w:rPr>
      </w:pPr>
      <w:bookmarkStart w:id="20" w:name="_Toc503367095"/>
      <w:r w:rsidRPr="00213C63">
        <w:rPr>
          <w:rFonts w:ascii="仿宋_GB2312" w:eastAsia="仿宋_GB2312" w:hAnsi="仿宋" w:cs="仿宋" w:hint="eastAsia"/>
          <w:szCs w:val="30"/>
        </w:rPr>
        <w:t>1</w:t>
      </w:r>
      <w:r w:rsidRPr="00213C63">
        <w:rPr>
          <w:rFonts w:ascii="仿宋_GB2312" w:eastAsia="仿宋_GB2312" w:hint="eastAsia"/>
        </w:rPr>
        <w:t>．</w:t>
      </w:r>
      <w:r w:rsidRPr="00213C63">
        <w:rPr>
          <w:rFonts w:ascii="仿宋_GB2312" w:eastAsia="仿宋_GB2312" w:hAnsi="仿宋" w:cs="仿宋" w:hint="eastAsia"/>
          <w:szCs w:val="30"/>
        </w:rPr>
        <w:t>毕业生就业单位性质流向</w:t>
      </w:r>
      <w:bookmarkEnd w:id="20"/>
    </w:p>
    <w:p w:rsidR="00F34E0B" w:rsidRPr="00213C63" w:rsidRDefault="00D10220">
      <w:pPr>
        <w:spacing w:afterLines="50" w:after="156"/>
        <w:ind w:firstLine="560"/>
        <w:rPr>
          <w:rFonts w:ascii="仿宋_GB2312" w:eastAsia="仿宋_GB2312" w:hAnsi="仿宋" w:cs="仿宋"/>
          <w:szCs w:val="28"/>
        </w:rPr>
      </w:pPr>
      <w:r w:rsidRPr="00213C63">
        <w:rPr>
          <w:noProof/>
        </w:rPr>
        <w:drawing>
          <wp:anchor distT="0" distB="0" distL="114300" distR="114300" simplePos="0" relativeHeight="251643392" behindDoc="0" locked="0" layoutInCell="1" allowOverlap="1">
            <wp:simplePos x="0" y="0"/>
            <wp:positionH relativeFrom="column">
              <wp:posOffset>381000</wp:posOffset>
            </wp:positionH>
            <wp:positionV relativeFrom="paragraph">
              <wp:posOffset>1207135</wp:posOffset>
            </wp:positionV>
            <wp:extent cx="4588510" cy="1885950"/>
            <wp:effectExtent l="0" t="0" r="0" b="0"/>
            <wp:wrapNone/>
            <wp:docPr id="135" name="图片 135" descr="TIM截图2018010518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IM截图201801051800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851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4E0B" w:rsidRPr="00213C63">
        <w:rPr>
          <w:rFonts w:ascii="仿宋_GB2312" w:eastAsia="仿宋_GB2312" w:hAnsi="仿宋" w:cs="仿宋" w:hint="eastAsia"/>
          <w:szCs w:val="28"/>
        </w:rPr>
        <w:t>2017届本科毕业生就业单位性质流向方面，主要集中在国内各类企业，占就业学生总数的82.52%（其中</w:t>
      </w:r>
      <w:r w:rsidR="00F34E0B" w:rsidRPr="00213C63">
        <w:rPr>
          <w:rFonts w:ascii="仿宋_GB2312" w:eastAsia="仿宋_GB2312" w:hAnsi="仿宋" w:cs="仿宋"/>
          <w:szCs w:val="28"/>
        </w:rPr>
        <w:t>国有企业</w:t>
      </w:r>
      <w:r w:rsidR="00F34E0B" w:rsidRPr="00213C63">
        <w:rPr>
          <w:rFonts w:ascii="仿宋_GB2312" w:eastAsia="仿宋_GB2312" w:hAnsi="仿宋" w:cs="仿宋" w:hint="eastAsia"/>
          <w:szCs w:val="28"/>
        </w:rPr>
        <w:t>占</w:t>
      </w:r>
      <w:r w:rsidR="00F34E0B" w:rsidRPr="00213C63">
        <w:rPr>
          <w:rFonts w:ascii="仿宋_GB2312" w:eastAsia="仿宋_GB2312" w:hAnsi="仿宋" w:cs="仿宋"/>
          <w:szCs w:val="28"/>
        </w:rPr>
        <w:t>1</w:t>
      </w:r>
      <w:r w:rsidR="00F34E0B" w:rsidRPr="00213C63">
        <w:rPr>
          <w:rFonts w:ascii="仿宋_GB2312" w:eastAsia="仿宋_GB2312" w:hAnsi="仿宋" w:cs="仿宋" w:hint="eastAsia"/>
          <w:szCs w:val="28"/>
        </w:rPr>
        <w:t>4</w:t>
      </w:r>
      <w:r w:rsidR="00F34E0B" w:rsidRPr="00213C63">
        <w:rPr>
          <w:rFonts w:ascii="仿宋_GB2312" w:eastAsia="仿宋_GB2312" w:hAnsi="仿宋" w:cs="仿宋"/>
          <w:szCs w:val="28"/>
        </w:rPr>
        <w:t>.</w:t>
      </w:r>
      <w:r w:rsidR="00F34E0B" w:rsidRPr="00213C63">
        <w:rPr>
          <w:rFonts w:ascii="仿宋_GB2312" w:eastAsia="仿宋_GB2312" w:hAnsi="仿宋" w:cs="仿宋" w:hint="eastAsia"/>
          <w:szCs w:val="28"/>
        </w:rPr>
        <w:t>92</w:t>
      </w:r>
      <w:r w:rsidR="00F34E0B" w:rsidRPr="00213C63">
        <w:rPr>
          <w:rFonts w:ascii="仿宋_GB2312" w:eastAsia="仿宋_GB2312" w:hAnsi="仿宋" w:cs="仿宋"/>
          <w:szCs w:val="28"/>
        </w:rPr>
        <w:t>%</w:t>
      </w:r>
      <w:r w:rsidR="00F34E0B" w:rsidRPr="00213C63">
        <w:rPr>
          <w:rFonts w:ascii="仿宋_GB2312" w:eastAsia="仿宋_GB2312" w:hAnsi="仿宋" w:cs="仿宋" w:hint="eastAsia"/>
          <w:szCs w:val="28"/>
        </w:rPr>
        <w:t>、其他企业占67.6</w:t>
      </w:r>
      <w:r w:rsidR="00F34E0B" w:rsidRPr="00213C63">
        <w:rPr>
          <w:rFonts w:ascii="仿宋_GB2312" w:eastAsia="仿宋_GB2312" w:hAnsi="仿宋" w:cs="仿宋"/>
          <w:szCs w:val="28"/>
        </w:rPr>
        <w:t>%）</w:t>
      </w:r>
      <w:r w:rsidR="00F34E0B" w:rsidRPr="00213C63">
        <w:rPr>
          <w:rFonts w:ascii="仿宋_GB2312" w:eastAsia="仿宋_GB2312" w:hAnsi="仿宋" w:cs="仿宋" w:hint="eastAsia"/>
          <w:szCs w:val="28"/>
        </w:rPr>
        <w:t>，以下是单位性质流向统计图：</w:t>
      </w:r>
    </w:p>
    <w:p w:rsidR="00336FE2" w:rsidRPr="00213C63" w:rsidRDefault="00336FE2">
      <w:pPr>
        <w:spacing w:afterLines="50" w:after="156"/>
        <w:ind w:firstLineChars="0" w:firstLine="0"/>
        <w:rPr>
          <w:rFonts w:ascii="仿宋_GB2312" w:eastAsia="仿宋_GB2312" w:hAnsi="仿宋" w:cs="仿宋"/>
          <w:szCs w:val="28"/>
        </w:rPr>
      </w:pPr>
    </w:p>
    <w:p w:rsidR="00336FE2" w:rsidRPr="00213C63" w:rsidRDefault="00336FE2">
      <w:pPr>
        <w:spacing w:afterLines="50" w:after="156"/>
        <w:ind w:firstLineChars="0" w:firstLine="0"/>
        <w:rPr>
          <w:rFonts w:ascii="仿宋_GB2312" w:eastAsia="仿宋_GB2312" w:hAnsi="仿宋" w:cs="仿宋"/>
          <w:szCs w:val="28"/>
        </w:rPr>
      </w:pPr>
    </w:p>
    <w:p w:rsidR="00336FE2" w:rsidRPr="00213C63" w:rsidRDefault="00336FE2">
      <w:pPr>
        <w:spacing w:afterLines="50" w:after="156"/>
        <w:ind w:firstLineChars="0" w:firstLine="0"/>
        <w:rPr>
          <w:rFonts w:ascii="仿宋_GB2312" w:eastAsia="仿宋_GB2312" w:hAnsi="仿宋" w:cs="仿宋"/>
          <w:szCs w:val="28"/>
        </w:rPr>
      </w:pPr>
    </w:p>
    <w:p w:rsidR="00F34E0B" w:rsidRPr="00213C63" w:rsidRDefault="00F34E0B">
      <w:pPr>
        <w:spacing w:beforeLines="50" w:before="156"/>
        <w:ind w:firstLineChars="0" w:firstLine="0"/>
        <w:rPr>
          <w:rFonts w:ascii="黑体" w:eastAsia="黑体" w:hAnsi="黑体" w:cs="仿宋"/>
          <w:sz w:val="21"/>
          <w:szCs w:val="21"/>
        </w:rPr>
      </w:pPr>
    </w:p>
    <w:p w:rsidR="00F34E0B" w:rsidRPr="00213C63" w:rsidRDefault="00F34E0B">
      <w:pPr>
        <w:spacing w:beforeLines="50" w:before="156"/>
        <w:ind w:firstLineChars="1300" w:firstLine="2730"/>
        <w:rPr>
          <w:rFonts w:ascii="黑体" w:eastAsia="黑体" w:hAnsi="黑体" w:cs="仿宋"/>
          <w:sz w:val="21"/>
          <w:szCs w:val="21"/>
        </w:rPr>
      </w:pPr>
      <w:r w:rsidRPr="00213C63">
        <w:rPr>
          <w:rFonts w:ascii="黑体" w:eastAsia="黑体" w:hAnsi="黑体" w:cs="仿宋" w:hint="eastAsia"/>
          <w:sz w:val="21"/>
          <w:szCs w:val="21"/>
        </w:rPr>
        <w:t>图1-</w:t>
      </w:r>
      <w:r w:rsidRPr="00213C63">
        <w:rPr>
          <w:rFonts w:ascii="黑体" w:eastAsia="黑体" w:hAnsi="黑体" w:cs="仿宋"/>
          <w:sz w:val="21"/>
          <w:szCs w:val="21"/>
        </w:rPr>
        <w:t xml:space="preserve">7 </w:t>
      </w:r>
      <w:r w:rsidRPr="00213C63">
        <w:rPr>
          <w:rFonts w:ascii="黑体" w:eastAsia="黑体" w:hAnsi="黑体" w:cs="仿宋" w:hint="eastAsia"/>
          <w:sz w:val="21"/>
          <w:szCs w:val="21"/>
        </w:rPr>
        <w:t xml:space="preserve"> 单位性质流向数据图</w:t>
      </w:r>
    </w:p>
    <w:p w:rsidR="00F34E0B" w:rsidRPr="00213C63" w:rsidRDefault="00F34E0B" w:rsidP="00A119B0">
      <w:pPr>
        <w:pStyle w:val="3"/>
        <w:spacing w:beforeLines="20" w:before="62" w:after="0" w:line="360" w:lineRule="auto"/>
        <w:ind w:firstLineChars="0" w:firstLine="0"/>
        <w:rPr>
          <w:rFonts w:ascii="仿宋_GB2312" w:eastAsia="仿宋_GB2312" w:hAnsi="仿宋" w:cs="仿宋"/>
          <w:szCs w:val="30"/>
        </w:rPr>
      </w:pPr>
      <w:bookmarkStart w:id="21" w:name="_Toc503367096"/>
      <w:r w:rsidRPr="00213C63">
        <w:rPr>
          <w:rFonts w:ascii="仿宋_GB2312" w:eastAsia="仿宋_GB2312" w:hAnsi="仿宋" w:cs="仿宋" w:hint="eastAsia"/>
          <w:szCs w:val="30"/>
        </w:rPr>
        <w:t>2</w:t>
      </w:r>
      <w:r w:rsidRPr="00213C63">
        <w:rPr>
          <w:rFonts w:ascii="仿宋_GB2312" w:eastAsia="仿宋_GB2312" w:hint="eastAsia"/>
        </w:rPr>
        <w:t>．</w:t>
      </w:r>
      <w:r w:rsidRPr="00213C63">
        <w:rPr>
          <w:rFonts w:ascii="仿宋_GB2312" w:eastAsia="仿宋_GB2312" w:hAnsi="仿宋" w:cs="仿宋" w:hint="eastAsia"/>
          <w:szCs w:val="30"/>
        </w:rPr>
        <w:t>毕业生就业单位地域流向</w:t>
      </w:r>
      <w:bookmarkEnd w:id="21"/>
    </w:p>
    <w:p w:rsidR="00C842F8" w:rsidRDefault="00F34E0B" w:rsidP="00C842F8">
      <w:pPr>
        <w:ind w:firstLine="560"/>
        <w:rPr>
          <w:rFonts w:ascii="仿宋_GB2312" w:eastAsia="仿宋_GB2312" w:hAnsi="仿宋" w:cs="仿宋"/>
          <w:szCs w:val="28"/>
        </w:rPr>
      </w:pPr>
      <w:r w:rsidRPr="00213C63">
        <w:rPr>
          <w:rFonts w:ascii="仿宋_GB2312" w:eastAsia="仿宋_GB2312" w:hAnsi="仿宋" w:cs="仿宋" w:hint="eastAsia"/>
          <w:szCs w:val="28"/>
        </w:rPr>
        <w:t>我校2017届本科毕业生就业分布于全国</w:t>
      </w:r>
      <w:r w:rsidR="00012262">
        <w:rPr>
          <w:rFonts w:ascii="仿宋_GB2312" w:eastAsia="仿宋_GB2312" w:hAnsi="仿宋" w:cs="仿宋"/>
          <w:szCs w:val="28"/>
        </w:rPr>
        <w:t>6</w:t>
      </w:r>
      <w:r w:rsidRPr="00213C63">
        <w:rPr>
          <w:rFonts w:ascii="仿宋_GB2312" w:eastAsia="仿宋_GB2312" w:hAnsi="仿宋" w:cs="仿宋" w:hint="eastAsia"/>
          <w:szCs w:val="28"/>
        </w:rPr>
        <w:t>个地区，30个省（区、市），从就业单位地区流向看，东北部地区是我校毕业生就业的主要</w:t>
      </w:r>
      <w:r w:rsidRPr="00213C63">
        <w:rPr>
          <w:rFonts w:ascii="仿宋_GB2312" w:eastAsia="仿宋_GB2312" w:hAnsi="仿宋" w:cs="仿宋" w:hint="eastAsia"/>
          <w:szCs w:val="28"/>
        </w:rPr>
        <w:lastRenderedPageBreak/>
        <w:t>区域，东北地区就业的比例为</w:t>
      </w:r>
      <w:r w:rsidR="00012262">
        <w:rPr>
          <w:rFonts w:ascii="仿宋_GB2312" w:eastAsia="仿宋_GB2312" w:hAnsi="仿宋" w:cs="仿宋"/>
          <w:szCs w:val="28"/>
        </w:rPr>
        <w:t>67.82</w:t>
      </w:r>
      <w:r w:rsidRPr="00213C63">
        <w:rPr>
          <w:rFonts w:ascii="仿宋_GB2312" w:eastAsia="仿宋_GB2312" w:hAnsi="仿宋" w:cs="仿宋" w:hint="eastAsia"/>
          <w:szCs w:val="28"/>
        </w:rPr>
        <w:t>% ，其后依次是华北</w:t>
      </w:r>
      <w:r w:rsidR="00012262">
        <w:rPr>
          <w:rFonts w:ascii="仿宋_GB2312" w:eastAsia="仿宋_GB2312" w:hAnsi="仿宋" w:cs="仿宋"/>
          <w:szCs w:val="28"/>
        </w:rPr>
        <w:t>16.61</w:t>
      </w:r>
      <w:r w:rsidRPr="00213C63">
        <w:rPr>
          <w:rFonts w:ascii="仿宋_GB2312" w:eastAsia="仿宋_GB2312" w:hAnsi="仿宋" w:cs="仿宋" w:hint="eastAsia"/>
          <w:szCs w:val="28"/>
        </w:rPr>
        <w:t>%，华东</w:t>
      </w:r>
      <w:r w:rsidR="00012262">
        <w:rPr>
          <w:rFonts w:ascii="仿宋_GB2312" w:eastAsia="仿宋_GB2312" w:hAnsi="仿宋" w:cs="仿宋"/>
          <w:szCs w:val="28"/>
        </w:rPr>
        <w:t>8.38</w:t>
      </w:r>
      <w:r w:rsidRPr="00213C63">
        <w:rPr>
          <w:rFonts w:ascii="仿宋_GB2312" w:eastAsia="仿宋_GB2312" w:hAnsi="仿宋" w:cs="仿宋" w:hint="eastAsia"/>
          <w:szCs w:val="28"/>
        </w:rPr>
        <w:t>%，</w:t>
      </w:r>
      <w:r w:rsidR="00012262">
        <w:rPr>
          <w:rFonts w:ascii="仿宋_GB2312" w:eastAsia="仿宋_GB2312" w:hAnsi="仿宋" w:cs="仿宋" w:hint="eastAsia"/>
          <w:szCs w:val="28"/>
        </w:rPr>
        <w:t>中南4.33</w:t>
      </w:r>
      <w:r w:rsidRPr="00213C63">
        <w:rPr>
          <w:rFonts w:ascii="仿宋_GB2312" w:eastAsia="仿宋_GB2312" w:hAnsi="仿宋" w:cs="仿宋" w:hint="eastAsia"/>
          <w:szCs w:val="28"/>
        </w:rPr>
        <w:t>，西北</w:t>
      </w:r>
      <w:r w:rsidR="00012262">
        <w:rPr>
          <w:rFonts w:ascii="仿宋_GB2312" w:eastAsia="仿宋_GB2312" w:hAnsi="仿宋" w:cs="仿宋"/>
          <w:szCs w:val="28"/>
        </w:rPr>
        <w:t>1.53</w:t>
      </w:r>
      <w:r w:rsidRPr="00213C63">
        <w:rPr>
          <w:rFonts w:ascii="仿宋_GB2312" w:eastAsia="仿宋_GB2312" w:hAnsi="仿宋" w:cs="仿宋" w:hint="eastAsia"/>
          <w:szCs w:val="28"/>
        </w:rPr>
        <w:t>%，西南</w:t>
      </w:r>
      <w:r w:rsidR="00012262">
        <w:rPr>
          <w:rFonts w:ascii="仿宋_GB2312" w:eastAsia="仿宋_GB2312" w:hAnsi="仿宋" w:cs="仿宋"/>
          <w:szCs w:val="28"/>
        </w:rPr>
        <w:t>1.33</w:t>
      </w:r>
      <w:r w:rsidRPr="00213C63">
        <w:rPr>
          <w:rFonts w:ascii="仿宋_GB2312" w:eastAsia="仿宋_GB2312" w:hAnsi="仿宋" w:cs="仿宋" w:hint="eastAsia"/>
          <w:szCs w:val="28"/>
        </w:rPr>
        <w:t>%。毕业生就业</w:t>
      </w:r>
      <w:r w:rsidR="00501653">
        <w:rPr>
          <w:rFonts w:ascii="仿宋_GB2312" w:eastAsia="仿宋_GB2312" w:hAnsi="仿宋" w:cs="仿宋" w:hint="eastAsia"/>
          <w:szCs w:val="28"/>
        </w:rPr>
        <w:t>岗位</w:t>
      </w:r>
      <w:r w:rsidRPr="00213C63">
        <w:rPr>
          <w:rFonts w:ascii="仿宋_GB2312" w:eastAsia="仿宋_GB2312" w:hAnsi="仿宋" w:cs="仿宋" w:hint="eastAsia"/>
          <w:szCs w:val="28"/>
        </w:rPr>
        <w:t>主要以辽宁省</w:t>
      </w:r>
      <w:r w:rsidR="00501653">
        <w:rPr>
          <w:rFonts w:ascii="仿宋_GB2312" w:eastAsia="仿宋_GB2312" w:hAnsi="仿宋" w:cs="仿宋" w:hint="eastAsia"/>
          <w:szCs w:val="28"/>
        </w:rPr>
        <w:t>内</w:t>
      </w:r>
      <w:r w:rsidRPr="00213C63">
        <w:rPr>
          <w:rFonts w:ascii="仿宋_GB2312" w:eastAsia="仿宋_GB2312" w:hAnsi="仿宋" w:cs="仿宋" w:hint="eastAsia"/>
          <w:szCs w:val="28"/>
        </w:rPr>
        <w:t>为主，</w:t>
      </w:r>
      <w:r w:rsidRPr="00012262">
        <w:rPr>
          <w:rFonts w:ascii="仿宋_GB2312" w:eastAsia="仿宋_GB2312" w:hAnsi="仿宋" w:cs="仿宋" w:hint="eastAsia"/>
          <w:szCs w:val="28"/>
        </w:rPr>
        <w:t>所占比例达6</w:t>
      </w:r>
      <w:r w:rsidR="00012262" w:rsidRPr="00012262">
        <w:rPr>
          <w:rFonts w:ascii="仿宋_GB2312" w:eastAsia="仿宋_GB2312" w:hAnsi="仿宋" w:cs="仿宋"/>
          <w:szCs w:val="28"/>
        </w:rPr>
        <w:t>6.66</w:t>
      </w:r>
      <w:r w:rsidRPr="00012262">
        <w:rPr>
          <w:rFonts w:ascii="仿宋_GB2312" w:eastAsia="仿宋_GB2312" w:hAnsi="仿宋" w:cs="仿宋" w:hint="eastAsia"/>
          <w:szCs w:val="28"/>
        </w:rPr>
        <w:t>%，由以</w:t>
      </w:r>
      <w:r w:rsidRPr="00213C63">
        <w:rPr>
          <w:rFonts w:ascii="仿宋_GB2312" w:eastAsia="仿宋_GB2312" w:hAnsi="仿宋" w:cs="仿宋" w:hint="eastAsia"/>
          <w:szCs w:val="28"/>
        </w:rPr>
        <w:t>上数据可以看出，我校作为辽宁省属高校，为辽宁地方经济社会发展提供了大量</w:t>
      </w:r>
      <w:r w:rsidR="00FF4135">
        <w:rPr>
          <w:rFonts w:ascii="仿宋_GB2312" w:eastAsia="仿宋_GB2312" w:hAnsi="仿宋" w:cs="仿宋" w:hint="eastAsia"/>
          <w:szCs w:val="28"/>
        </w:rPr>
        <w:t>的</w:t>
      </w:r>
      <w:r w:rsidRPr="00213C63">
        <w:rPr>
          <w:rFonts w:ascii="仿宋_GB2312" w:eastAsia="仿宋_GB2312" w:hAnsi="仿宋" w:cs="仿宋" w:hint="eastAsia"/>
          <w:szCs w:val="28"/>
        </w:rPr>
        <w:t>人才支持。以下是就业单位地域流向图：</w:t>
      </w:r>
    </w:p>
    <w:p w:rsidR="00C842F8" w:rsidRDefault="00C842F8" w:rsidP="00C842F8">
      <w:pPr>
        <w:ind w:firstLine="560"/>
        <w:rPr>
          <w:rFonts w:ascii="仿宋_GB2312" w:eastAsia="仿宋_GB2312" w:hAnsi="仿宋" w:cs="仿宋"/>
          <w:szCs w:val="28"/>
        </w:rPr>
      </w:pPr>
      <w:r>
        <w:rPr>
          <w:rFonts w:ascii="仿宋_GB2312" w:eastAsia="仿宋_GB2312" w:hAnsi="仿宋" w:cs="仿宋"/>
          <w:noProof/>
          <w:szCs w:val="28"/>
        </w:rPr>
        <w:drawing>
          <wp:anchor distT="0" distB="0" distL="114300" distR="114300" simplePos="0" relativeHeight="251676160" behindDoc="0" locked="0" layoutInCell="1" allowOverlap="1" wp14:anchorId="15AEBA52" wp14:editId="6B2E8BD1">
            <wp:simplePos x="0" y="0"/>
            <wp:positionH relativeFrom="margin">
              <wp:posOffset>171450</wp:posOffset>
            </wp:positionH>
            <wp:positionV relativeFrom="paragraph">
              <wp:posOffset>47625</wp:posOffset>
            </wp:positionV>
            <wp:extent cx="5133975" cy="2324100"/>
            <wp:effectExtent l="0" t="0" r="9525" b="0"/>
            <wp:wrapNone/>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C842F8" w:rsidRDefault="00C842F8" w:rsidP="00C842F8">
      <w:pPr>
        <w:ind w:firstLine="560"/>
        <w:rPr>
          <w:rFonts w:ascii="仿宋_GB2312" w:eastAsia="仿宋_GB2312" w:hAnsi="仿宋" w:cs="仿宋"/>
          <w:szCs w:val="28"/>
        </w:rPr>
      </w:pPr>
    </w:p>
    <w:p w:rsidR="00C842F8" w:rsidRDefault="00C842F8" w:rsidP="00C842F8">
      <w:pPr>
        <w:ind w:firstLine="560"/>
        <w:rPr>
          <w:rFonts w:ascii="仿宋_GB2312" w:eastAsia="仿宋_GB2312" w:hAnsi="仿宋" w:cs="仿宋"/>
          <w:szCs w:val="28"/>
        </w:rPr>
      </w:pPr>
    </w:p>
    <w:p w:rsidR="00C842F8" w:rsidRDefault="00C842F8" w:rsidP="00C842F8">
      <w:pPr>
        <w:ind w:firstLine="560"/>
        <w:rPr>
          <w:rFonts w:ascii="仿宋_GB2312" w:eastAsia="仿宋_GB2312" w:hAnsi="仿宋" w:cs="仿宋"/>
          <w:szCs w:val="28"/>
        </w:rPr>
      </w:pPr>
    </w:p>
    <w:p w:rsidR="00C842F8" w:rsidRDefault="00C842F8" w:rsidP="00C842F8">
      <w:pPr>
        <w:ind w:firstLine="560"/>
        <w:rPr>
          <w:rFonts w:ascii="仿宋_GB2312" w:eastAsia="仿宋_GB2312" w:hAnsi="仿宋" w:cs="仿宋"/>
          <w:szCs w:val="28"/>
        </w:rPr>
      </w:pPr>
    </w:p>
    <w:p w:rsidR="00F34E0B" w:rsidRPr="00213C63" w:rsidRDefault="00F34E0B" w:rsidP="00C842F8">
      <w:pPr>
        <w:ind w:firstLine="560"/>
        <w:rPr>
          <w:rFonts w:ascii="仿宋_GB2312" w:eastAsia="仿宋_GB2312" w:hAnsi="仿宋" w:cs="仿宋"/>
          <w:szCs w:val="28"/>
        </w:rPr>
      </w:pPr>
    </w:p>
    <w:p w:rsidR="00F34E0B" w:rsidRPr="00213C63" w:rsidRDefault="00F34E0B" w:rsidP="00572DD4">
      <w:pPr>
        <w:spacing w:beforeLines="50" w:before="156"/>
        <w:ind w:firstLine="420"/>
        <w:jc w:val="center"/>
        <w:rPr>
          <w:rFonts w:ascii="黑体" w:eastAsia="黑体" w:hAnsi="黑体"/>
          <w:sz w:val="21"/>
          <w:szCs w:val="21"/>
        </w:rPr>
      </w:pPr>
      <w:r w:rsidRPr="00213C63">
        <w:rPr>
          <w:rFonts w:ascii="黑体" w:eastAsia="黑体" w:hAnsi="黑体" w:hint="eastAsia"/>
          <w:sz w:val="21"/>
          <w:szCs w:val="21"/>
        </w:rPr>
        <w:t>图1-</w:t>
      </w:r>
      <w:r w:rsidRPr="00213C63">
        <w:rPr>
          <w:rFonts w:ascii="黑体" w:eastAsia="黑体" w:hAnsi="黑体"/>
          <w:sz w:val="21"/>
          <w:szCs w:val="21"/>
        </w:rPr>
        <w:t xml:space="preserve">8 </w:t>
      </w:r>
      <w:r w:rsidRPr="00213C63">
        <w:rPr>
          <w:rFonts w:ascii="黑体" w:eastAsia="黑体" w:hAnsi="黑体" w:hint="eastAsia"/>
          <w:sz w:val="21"/>
          <w:szCs w:val="21"/>
        </w:rPr>
        <w:t xml:space="preserve"> 就业单位地域流向图</w:t>
      </w:r>
    </w:p>
    <w:p w:rsidR="00F34E0B" w:rsidRPr="00213C63" w:rsidRDefault="00F34E0B" w:rsidP="00767479">
      <w:pPr>
        <w:ind w:firstLineChars="150" w:firstLine="420"/>
        <w:rPr>
          <w:rFonts w:ascii="仿宋_GB2312" w:eastAsia="仿宋_GB2312" w:hAnsi="仿宋"/>
          <w:szCs w:val="28"/>
        </w:rPr>
      </w:pPr>
      <w:r w:rsidRPr="00213C63">
        <w:rPr>
          <w:rFonts w:ascii="仿宋_GB2312" w:eastAsia="仿宋_GB2312" w:hAnsi="仿宋" w:cs="仿宋" w:hint="eastAsia"/>
          <w:szCs w:val="28"/>
        </w:rPr>
        <w:t>表1-6 就业单位省份数据流向图</w:t>
      </w:r>
      <w:r w:rsidRPr="00213C63">
        <w:rPr>
          <w:rFonts w:ascii="仿宋_GB2312" w:eastAsia="仿宋_GB2312" w:hAnsi="仿宋" w:hint="eastAsia"/>
          <w:szCs w:val="28"/>
        </w:rPr>
        <w:t xml:space="preserve"> </w:t>
      </w:r>
    </w:p>
    <w:tbl>
      <w:tblPr>
        <w:tblW w:w="0" w:type="auto"/>
        <w:jc w:val="center"/>
        <w:tblBorders>
          <w:left w:val="single" w:sz="4" w:space="0" w:color="00B050"/>
          <w:bottom w:val="single" w:sz="4" w:space="0" w:color="00B050"/>
          <w:right w:val="single" w:sz="4" w:space="0" w:color="00B050"/>
          <w:insideH w:val="single" w:sz="4" w:space="0" w:color="00B050"/>
          <w:insideV w:val="single" w:sz="4" w:space="0" w:color="00B050"/>
        </w:tblBorders>
        <w:tblLayout w:type="fixed"/>
        <w:tblLook w:val="0000" w:firstRow="0" w:lastRow="0" w:firstColumn="0" w:lastColumn="0" w:noHBand="0" w:noVBand="0"/>
      </w:tblPr>
      <w:tblGrid>
        <w:gridCol w:w="2029"/>
        <w:gridCol w:w="2746"/>
        <w:gridCol w:w="2551"/>
      </w:tblGrid>
      <w:tr w:rsidR="00F34E0B" w:rsidRPr="00213C63">
        <w:trPr>
          <w:trHeight w:hRule="exact" w:val="312"/>
          <w:jc w:val="center"/>
        </w:trPr>
        <w:tc>
          <w:tcPr>
            <w:tcW w:w="2029" w:type="dxa"/>
            <w:tcBorders>
              <w:bottom w:val="single" w:sz="4" w:space="0" w:color="00B050"/>
            </w:tcBorders>
            <w:shd w:val="clear" w:color="000000" w:fill="0099FF"/>
            <w:vAlign w:val="center"/>
          </w:tcPr>
          <w:p w:rsidR="00F34E0B" w:rsidRPr="00213C63" w:rsidRDefault="00F34E0B">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省份</w:t>
            </w:r>
          </w:p>
        </w:tc>
        <w:tc>
          <w:tcPr>
            <w:tcW w:w="2746" w:type="dxa"/>
            <w:tcBorders>
              <w:bottom w:val="single" w:sz="4" w:space="0" w:color="00B050"/>
            </w:tcBorders>
            <w:shd w:val="clear" w:color="000000" w:fill="0099FF"/>
            <w:vAlign w:val="center"/>
          </w:tcPr>
          <w:p w:rsidR="00F34E0B" w:rsidRPr="00213C63" w:rsidRDefault="00F34E0B">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人数</w:t>
            </w:r>
          </w:p>
        </w:tc>
        <w:tc>
          <w:tcPr>
            <w:tcW w:w="2551" w:type="dxa"/>
            <w:tcBorders>
              <w:bottom w:val="single" w:sz="4" w:space="0" w:color="00B050"/>
            </w:tcBorders>
            <w:shd w:val="clear" w:color="000000" w:fill="0099FF"/>
            <w:vAlign w:val="center"/>
          </w:tcPr>
          <w:p w:rsidR="00F34E0B" w:rsidRPr="00213C63" w:rsidRDefault="00F34E0B">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比例（%）</w:t>
            </w:r>
          </w:p>
        </w:tc>
      </w:tr>
      <w:tr w:rsidR="00012262" w:rsidRPr="00213C63">
        <w:trPr>
          <w:trHeight w:hRule="exact" w:val="312"/>
          <w:jc w:val="center"/>
        </w:trPr>
        <w:tc>
          <w:tcPr>
            <w:tcW w:w="2029" w:type="dxa"/>
            <w:vAlign w:val="center"/>
          </w:tcPr>
          <w:p w:rsidR="00012262" w:rsidRPr="00213C63" w:rsidRDefault="00012262" w:rsidP="00012262">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安徽</w:t>
            </w:r>
          </w:p>
        </w:tc>
        <w:tc>
          <w:tcPr>
            <w:tcW w:w="2746" w:type="dxa"/>
            <w:vAlign w:val="center"/>
          </w:tcPr>
          <w:p w:rsidR="00012262" w:rsidRDefault="00012262" w:rsidP="00012262">
            <w:pPr>
              <w:widowControl/>
              <w:adjustRightInd w:val="0"/>
              <w:snapToGrid w:val="0"/>
              <w:spacing w:line="240" w:lineRule="auto"/>
              <w:ind w:firstLineChars="0" w:firstLine="0"/>
              <w:jc w:val="center"/>
              <w:rPr>
                <w:rFonts w:eastAsia="宋体"/>
                <w:kern w:val="0"/>
                <w:sz w:val="22"/>
                <w:szCs w:val="22"/>
              </w:rPr>
            </w:pPr>
            <w:r>
              <w:rPr>
                <w:rFonts w:hint="eastAsia"/>
                <w:sz w:val="22"/>
                <w:szCs w:val="22"/>
              </w:rPr>
              <w:t>37</w:t>
            </w:r>
          </w:p>
        </w:tc>
        <w:tc>
          <w:tcPr>
            <w:tcW w:w="2551" w:type="dxa"/>
            <w:vAlign w:val="center"/>
          </w:tcPr>
          <w:p w:rsidR="00012262" w:rsidRPr="00012262" w:rsidRDefault="00012262" w:rsidP="00012262">
            <w:pPr>
              <w:adjustRightInd w:val="0"/>
              <w:snapToGrid w:val="0"/>
              <w:spacing w:line="240" w:lineRule="auto"/>
              <w:ind w:firstLineChars="0" w:firstLine="0"/>
              <w:jc w:val="center"/>
              <w:rPr>
                <w:sz w:val="22"/>
                <w:szCs w:val="22"/>
              </w:rPr>
            </w:pPr>
            <w:r w:rsidRPr="00012262">
              <w:rPr>
                <w:rFonts w:hint="eastAsia"/>
                <w:sz w:val="22"/>
                <w:szCs w:val="22"/>
              </w:rPr>
              <w:t>1.05%</w:t>
            </w:r>
          </w:p>
        </w:tc>
      </w:tr>
      <w:tr w:rsidR="00012262" w:rsidRPr="00213C63">
        <w:trPr>
          <w:trHeight w:hRule="exact" w:val="312"/>
          <w:jc w:val="center"/>
        </w:trPr>
        <w:tc>
          <w:tcPr>
            <w:tcW w:w="2029" w:type="dxa"/>
            <w:vAlign w:val="center"/>
          </w:tcPr>
          <w:p w:rsidR="00012262" w:rsidRPr="00213C63" w:rsidRDefault="00012262" w:rsidP="00012262">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北京</w:t>
            </w:r>
          </w:p>
        </w:tc>
        <w:tc>
          <w:tcPr>
            <w:tcW w:w="2746" w:type="dxa"/>
            <w:vAlign w:val="center"/>
          </w:tcPr>
          <w:p w:rsidR="00012262" w:rsidRDefault="00012262" w:rsidP="00012262">
            <w:pPr>
              <w:adjustRightInd w:val="0"/>
              <w:snapToGrid w:val="0"/>
              <w:spacing w:line="240" w:lineRule="auto"/>
              <w:ind w:firstLineChars="0" w:firstLine="0"/>
              <w:jc w:val="center"/>
              <w:rPr>
                <w:sz w:val="22"/>
                <w:szCs w:val="22"/>
              </w:rPr>
            </w:pPr>
            <w:r>
              <w:rPr>
                <w:rFonts w:hint="eastAsia"/>
                <w:sz w:val="22"/>
                <w:szCs w:val="22"/>
              </w:rPr>
              <w:t>261</w:t>
            </w:r>
          </w:p>
        </w:tc>
        <w:tc>
          <w:tcPr>
            <w:tcW w:w="2551" w:type="dxa"/>
            <w:vAlign w:val="center"/>
          </w:tcPr>
          <w:p w:rsidR="00012262" w:rsidRPr="00012262" w:rsidRDefault="00012262" w:rsidP="00012262">
            <w:pPr>
              <w:adjustRightInd w:val="0"/>
              <w:snapToGrid w:val="0"/>
              <w:spacing w:line="240" w:lineRule="auto"/>
              <w:ind w:firstLineChars="0" w:firstLine="0"/>
              <w:jc w:val="center"/>
              <w:rPr>
                <w:sz w:val="22"/>
                <w:szCs w:val="22"/>
              </w:rPr>
            </w:pPr>
            <w:r w:rsidRPr="00012262">
              <w:rPr>
                <w:rFonts w:hint="eastAsia"/>
                <w:sz w:val="22"/>
                <w:szCs w:val="22"/>
              </w:rPr>
              <w:t>7.39%</w:t>
            </w:r>
          </w:p>
        </w:tc>
      </w:tr>
      <w:tr w:rsidR="00012262" w:rsidRPr="00213C63">
        <w:trPr>
          <w:trHeight w:hRule="exact" w:val="312"/>
          <w:jc w:val="center"/>
        </w:trPr>
        <w:tc>
          <w:tcPr>
            <w:tcW w:w="2029" w:type="dxa"/>
            <w:vAlign w:val="center"/>
          </w:tcPr>
          <w:p w:rsidR="00012262" w:rsidRPr="00213C63" w:rsidRDefault="00012262" w:rsidP="00012262">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福建</w:t>
            </w:r>
          </w:p>
        </w:tc>
        <w:tc>
          <w:tcPr>
            <w:tcW w:w="2746" w:type="dxa"/>
            <w:vAlign w:val="center"/>
          </w:tcPr>
          <w:p w:rsidR="00012262" w:rsidRDefault="00012262" w:rsidP="00012262">
            <w:pPr>
              <w:adjustRightInd w:val="0"/>
              <w:snapToGrid w:val="0"/>
              <w:spacing w:line="240" w:lineRule="auto"/>
              <w:ind w:firstLineChars="0" w:firstLine="0"/>
              <w:jc w:val="center"/>
              <w:rPr>
                <w:sz w:val="22"/>
                <w:szCs w:val="22"/>
              </w:rPr>
            </w:pPr>
            <w:r>
              <w:rPr>
                <w:rFonts w:hint="eastAsia"/>
                <w:sz w:val="22"/>
                <w:szCs w:val="22"/>
              </w:rPr>
              <w:t>1</w:t>
            </w:r>
          </w:p>
        </w:tc>
        <w:tc>
          <w:tcPr>
            <w:tcW w:w="2551" w:type="dxa"/>
            <w:vAlign w:val="center"/>
          </w:tcPr>
          <w:p w:rsidR="00012262" w:rsidRPr="00012262" w:rsidRDefault="00012262" w:rsidP="00012262">
            <w:pPr>
              <w:adjustRightInd w:val="0"/>
              <w:snapToGrid w:val="0"/>
              <w:spacing w:line="240" w:lineRule="auto"/>
              <w:ind w:firstLineChars="0" w:firstLine="0"/>
              <w:jc w:val="center"/>
              <w:rPr>
                <w:sz w:val="22"/>
                <w:szCs w:val="22"/>
              </w:rPr>
            </w:pPr>
            <w:r w:rsidRPr="00012262">
              <w:rPr>
                <w:rFonts w:hint="eastAsia"/>
                <w:sz w:val="22"/>
                <w:szCs w:val="22"/>
              </w:rPr>
              <w:t>0.03%</w:t>
            </w:r>
          </w:p>
        </w:tc>
      </w:tr>
      <w:tr w:rsidR="00012262" w:rsidRPr="00213C63">
        <w:trPr>
          <w:trHeight w:hRule="exact" w:val="312"/>
          <w:jc w:val="center"/>
        </w:trPr>
        <w:tc>
          <w:tcPr>
            <w:tcW w:w="2029" w:type="dxa"/>
            <w:vAlign w:val="center"/>
          </w:tcPr>
          <w:p w:rsidR="00012262" w:rsidRPr="00213C63" w:rsidRDefault="00012262" w:rsidP="00012262">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甘肃</w:t>
            </w:r>
          </w:p>
        </w:tc>
        <w:tc>
          <w:tcPr>
            <w:tcW w:w="2746" w:type="dxa"/>
            <w:vAlign w:val="center"/>
          </w:tcPr>
          <w:p w:rsidR="00012262" w:rsidRDefault="00012262" w:rsidP="00012262">
            <w:pPr>
              <w:adjustRightInd w:val="0"/>
              <w:snapToGrid w:val="0"/>
              <w:spacing w:line="240" w:lineRule="auto"/>
              <w:ind w:firstLineChars="0" w:firstLine="0"/>
              <w:jc w:val="center"/>
              <w:rPr>
                <w:sz w:val="22"/>
                <w:szCs w:val="22"/>
              </w:rPr>
            </w:pPr>
            <w:r>
              <w:rPr>
                <w:rFonts w:hint="eastAsia"/>
                <w:sz w:val="22"/>
                <w:szCs w:val="22"/>
              </w:rPr>
              <w:t>7</w:t>
            </w:r>
          </w:p>
        </w:tc>
        <w:tc>
          <w:tcPr>
            <w:tcW w:w="2551" w:type="dxa"/>
            <w:vAlign w:val="center"/>
          </w:tcPr>
          <w:p w:rsidR="00012262" w:rsidRPr="00012262" w:rsidRDefault="00012262" w:rsidP="00012262">
            <w:pPr>
              <w:adjustRightInd w:val="0"/>
              <w:snapToGrid w:val="0"/>
              <w:spacing w:line="240" w:lineRule="auto"/>
              <w:ind w:firstLineChars="0" w:firstLine="0"/>
              <w:jc w:val="center"/>
              <w:rPr>
                <w:sz w:val="22"/>
                <w:szCs w:val="22"/>
              </w:rPr>
            </w:pPr>
            <w:r w:rsidRPr="00012262">
              <w:rPr>
                <w:rFonts w:hint="eastAsia"/>
                <w:sz w:val="22"/>
                <w:szCs w:val="22"/>
              </w:rPr>
              <w:t>0.20%</w:t>
            </w:r>
          </w:p>
        </w:tc>
      </w:tr>
      <w:tr w:rsidR="00012262" w:rsidRPr="00213C63">
        <w:trPr>
          <w:trHeight w:hRule="exact" w:val="312"/>
          <w:jc w:val="center"/>
        </w:trPr>
        <w:tc>
          <w:tcPr>
            <w:tcW w:w="2029" w:type="dxa"/>
            <w:vAlign w:val="center"/>
          </w:tcPr>
          <w:p w:rsidR="00012262" w:rsidRPr="00213C63" w:rsidRDefault="00012262" w:rsidP="00012262">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广东</w:t>
            </w:r>
          </w:p>
        </w:tc>
        <w:tc>
          <w:tcPr>
            <w:tcW w:w="2746" w:type="dxa"/>
            <w:vAlign w:val="center"/>
          </w:tcPr>
          <w:p w:rsidR="00012262" w:rsidRDefault="00012262" w:rsidP="00012262">
            <w:pPr>
              <w:adjustRightInd w:val="0"/>
              <w:snapToGrid w:val="0"/>
              <w:spacing w:line="240" w:lineRule="auto"/>
              <w:ind w:firstLineChars="0" w:firstLine="0"/>
              <w:jc w:val="center"/>
              <w:rPr>
                <w:sz w:val="22"/>
                <w:szCs w:val="22"/>
              </w:rPr>
            </w:pPr>
            <w:r>
              <w:rPr>
                <w:rFonts w:hint="eastAsia"/>
                <w:sz w:val="22"/>
                <w:szCs w:val="22"/>
              </w:rPr>
              <w:t>65</w:t>
            </w:r>
          </w:p>
        </w:tc>
        <w:tc>
          <w:tcPr>
            <w:tcW w:w="2551" w:type="dxa"/>
            <w:vAlign w:val="center"/>
          </w:tcPr>
          <w:p w:rsidR="00012262" w:rsidRPr="00012262" w:rsidRDefault="00012262" w:rsidP="00012262">
            <w:pPr>
              <w:adjustRightInd w:val="0"/>
              <w:snapToGrid w:val="0"/>
              <w:spacing w:line="240" w:lineRule="auto"/>
              <w:ind w:firstLineChars="0" w:firstLine="0"/>
              <w:jc w:val="center"/>
              <w:rPr>
                <w:sz w:val="22"/>
                <w:szCs w:val="22"/>
              </w:rPr>
            </w:pPr>
            <w:r w:rsidRPr="00012262">
              <w:rPr>
                <w:rFonts w:hint="eastAsia"/>
                <w:sz w:val="22"/>
                <w:szCs w:val="22"/>
              </w:rPr>
              <w:t>1.84%</w:t>
            </w:r>
          </w:p>
        </w:tc>
      </w:tr>
      <w:tr w:rsidR="00012262" w:rsidRPr="00213C63">
        <w:trPr>
          <w:trHeight w:hRule="exact" w:val="312"/>
          <w:jc w:val="center"/>
        </w:trPr>
        <w:tc>
          <w:tcPr>
            <w:tcW w:w="2029" w:type="dxa"/>
            <w:vAlign w:val="center"/>
          </w:tcPr>
          <w:p w:rsidR="00012262" w:rsidRPr="00213C63" w:rsidRDefault="00012262" w:rsidP="00012262">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广西</w:t>
            </w:r>
          </w:p>
        </w:tc>
        <w:tc>
          <w:tcPr>
            <w:tcW w:w="2746" w:type="dxa"/>
            <w:vAlign w:val="center"/>
          </w:tcPr>
          <w:p w:rsidR="00012262" w:rsidRDefault="00012262" w:rsidP="00012262">
            <w:pPr>
              <w:adjustRightInd w:val="0"/>
              <w:snapToGrid w:val="0"/>
              <w:spacing w:line="240" w:lineRule="auto"/>
              <w:ind w:firstLineChars="0" w:firstLine="0"/>
              <w:jc w:val="center"/>
              <w:rPr>
                <w:sz w:val="22"/>
                <w:szCs w:val="22"/>
              </w:rPr>
            </w:pPr>
            <w:r>
              <w:rPr>
                <w:rFonts w:hint="eastAsia"/>
                <w:sz w:val="22"/>
                <w:szCs w:val="22"/>
              </w:rPr>
              <w:t>15</w:t>
            </w:r>
          </w:p>
        </w:tc>
        <w:tc>
          <w:tcPr>
            <w:tcW w:w="2551" w:type="dxa"/>
            <w:vAlign w:val="center"/>
          </w:tcPr>
          <w:p w:rsidR="00012262" w:rsidRPr="00012262" w:rsidRDefault="00012262" w:rsidP="00012262">
            <w:pPr>
              <w:adjustRightInd w:val="0"/>
              <w:snapToGrid w:val="0"/>
              <w:spacing w:line="240" w:lineRule="auto"/>
              <w:ind w:firstLineChars="0" w:firstLine="0"/>
              <w:jc w:val="center"/>
              <w:rPr>
                <w:sz w:val="22"/>
                <w:szCs w:val="22"/>
              </w:rPr>
            </w:pPr>
            <w:r w:rsidRPr="00012262">
              <w:rPr>
                <w:rFonts w:hint="eastAsia"/>
                <w:sz w:val="22"/>
                <w:szCs w:val="22"/>
              </w:rPr>
              <w:t>0.42%</w:t>
            </w:r>
          </w:p>
        </w:tc>
      </w:tr>
      <w:tr w:rsidR="00012262" w:rsidRPr="00213C63">
        <w:trPr>
          <w:trHeight w:hRule="exact" w:val="312"/>
          <w:jc w:val="center"/>
        </w:trPr>
        <w:tc>
          <w:tcPr>
            <w:tcW w:w="2029" w:type="dxa"/>
            <w:vAlign w:val="center"/>
          </w:tcPr>
          <w:p w:rsidR="00012262" w:rsidRPr="00213C63" w:rsidRDefault="00012262" w:rsidP="00012262">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贵州</w:t>
            </w:r>
          </w:p>
        </w:tc>
        <w:tc>
          <w:tcPr>
            <w:tcW w:w="2746" w:type="dxa"/>
            <w:vAlign w:val="center"/>
          </w:tcPr>
          <w:p w:rsidR="00012262" w:rsidRDefault="00012262" w:rsidP="00012262">
            <w:pPr>
              <w:adjustRightInd w:val="0"/>
              <w:snapToGrid w:val="0"/>
              <w:spacing w:line="240" w:lineRule="auto"/>
              <w:ind w:firstLineChars="0" w:firstLine="0"/>
              <w:jc w:val="center"/>
              <w:rPr>
                <w:sz w:val="22"/>
                <w:szCs w:val="22"/>
              </w:rPr>
            </w:pPr>
            <w:r>
              <w:rPr>
                <w:rFonts w:hint="eastAsia"/>
                <w:sz w:val="22"/>
                <w:szCs w:val="22"/>
              </w:rPr>
              <w:t>24</w:t>
            </w:r>
          </w:p>
        </w:tc>
        <w:tc>
          <w:tcPr>
            <w:tcW w:w="2551" w:type="dxa"/>
            <w:vAlign w:val="center"/>
          </w:tcPr>
          <w:p w:rsidR="00012262" w:rsidRPr="00012262" w:rsidRDefault="00012262" w:rsidP="00012262">
            <w:pPr>
              <w:adjustRightInd w:val="0"/>
              <w:snapToGrid w:val="0"/>
              <w:spacing w:line="240" w:lineRule="auto"/>
              <w:ind w:firstLineChars="0" w:firstLine="0"/>
              <w:jc w:val="center"/>
              <w:rPr>
                <w:sz w:val="22"/>
                <w:szCs w:val="22"/>
              </w:rPr>
            </w:pPr>
            <w:r w:rsidRPr="00012262">
              <w:rPr>
                <w:rFonts w:hint="eastAsia"/>
                <w:sz w:val="22"/>
                <w:szCs w:val="22"/>
              </w:rPr>
              <w:t>0.68%</w:t>
            </w:r>
          </w:p>
        </w:tc>
      </w:tr>
      <w:tr w:rsidR="00012262" w:rsidRPr="00213C63">
        <w:trPr>
          <w:trHeight w:hRule="exact" w:val="312"/>
          <w:jc w:val="center"/>
        </w:trPr>
        <w:tc>
          <w:tcPr>
            <w:tcW w:w="2029" w:type="dxa"/>
            <w:vAlign w:val="center"/>
          </w:tcPr>
          <w:p w:rsidR="00012262" w:rsidRPr="00213C63" w:rsidRDefault="00012262" w:rsidP="00012262">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河北</w:t>
            </w:r>
          </w:p>
        </w:tc>
        <w:tc>
          <w:tcPr>
            <w:tcW w:w="2746" w:type="dxa"/>
            <w:vAlign w:val="center"/>
          </w:tcPr>
          <w:p w:rsidR="00012262" w:rsidRDefault="00012262" w:rsidP="00012262">
            <w:pPr>
              <w:adjustRightInd w:val="0"/>
              <w:snapToGrid w:val="0"/>
              <w:spacing w:line="240" w:lineRule="auto"/>
              <w:ind w:firstLineChars="0" w:firstLine="0"/>
              <w:jc w:val="center"/>
              <w:rPr>
                <w:sz w:val="22"/>
                <w:szCs w:val="22"/>
              </w:rPr>
            </w:pPr>
            <w:r>
              <w:rPr>
                <w:rFonts w:hint="eastAsia"/>
                <w:sz w:val="22"/>
                <w:szCs w:val="22"/>
              </w:rPr>
              <w:t>204</w:t>
            </w:r>
          </w:p>
        </w:tc>
        <w:tc>
          <w:tcPr>
            <w:tcW w:w="2551" w:type="dxa"/>
            <w:vAlign w:val="center"/>
          </w:tcPr>
          <w:p w:rsidR="00012262" w:rsidRPr="00012262" w:rsidRDefault="00012262" w:rsidP="00012262">
            <w:pPr>
              <w:adjustRightInd w:val="0"/>
              <w:snapToGrid w:val="0"/>
              <w:spacing w:line="240" w:lineRule="auto"/>
              <w:ind w:firstLineChars="0" w:firstLine="0"/>
              <w:jc w:val="center"/>
              <w:rPr>
                <w:sz w:val="22"/>
                <w:szCs w:val="22"/>
              </w:rPr>
            </w:pPr>
            <w:r w:rsidRPr="00012262">
              <w:rPr>
                <w:rFonts w:hint="eastAsia"/>
                <w:sz w:val="22"/>
                <w:szCs w:val="22"/>
              </w:rPr>
              <w:t>5.77%</w:t>
            </w:r>
          </w:p>
        </w:tc>
      </w:tr>
      <w:tr w:rsidR="00012262" w:rsidRPr="00213C63">
        <w:trPr>
          <w:trHeight w:hRule="exact" w:val="312"/>
          <w:jc w:val="center"/>
        </w:trPr>
        <w:tc>
          <w:tcPr>
            <w:tcW w:w="2029" w:type="dxa"/>
            <w:vAlign w:val="center"/>
          </w:tcPr>
          <w:p w:rsidR="00012262" w:rsidRPr="00213C63" w:rsidRDefault="00012262" w:rsidP="00012262">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河南</w:t>
            </w:r>
          </w:p>
        </w:tc>
        <w:tc>
          <w:tcPr>
            <w:tcW w:w="2746" w:type="dxa"/>
            <w:vAlign w:val="center"/>
          </w:tcPr>
          <w:p w:rsidR="00012262" w:rsidRDefault="00012262" w:rsidP="00012262">
            <w:pPr>
              <w:adjustRightInd w:val="0"/>
              <w:snapToGrid w:val="0"/>
              <w:spacing w:line="240" w:lineRule="auto"/>
              <w:ind w:firstLineChars="0" w:firstLine="0"/>
              <w:jc w:val="center"/>
              <w:rPr>
                <w:sz w:val="22"/>
                <w:szCs w:val="22"/>
              </w:rPr>
            </w:pPr>
            <w:r>
              <w:rPr>
                <w:rFonts w:hint="eastAsia"/>
                <w:sz w:val="22"/>
                <w:szCs w:val="22"/>
              </w:rPr>
              <w:t>40</w:t>
            </w:r>
          </w:p>
        </w:tc>
        <w:tc>
          <w:tcPr>
            <w:tcW w:w="2551" w:type="dxa"/>
            <w:vAlign w:val="center"/>
          </w:tcPr>
          <w:p w:rsidR="00012262" w:rsidRPr="00012262" w:rsidRDefault="00012262" w:rsidP="00012262">
            <w:pPr>
              <w:adjustRightInd w:val="0"/>
              <w:snapToGrid w:val="0"/>
              <w:spacing w:line="240" w:lineRule="auto"/>
              <w:ind w:firstLineChars="0" w:firstLine="0"/>
              <w:jc w:val="center"/>
              <w:rPr>
                <w:sz w:val="22"/>
                <w:szCs w:val="22"/>
              </w:rPr>
            </w:pPr>
            <w:r w:rsidRPr="00012262">
              <w:rPr>
                <w:rFonts w:hint="eastAsia"/>
                <w:sz w:val="22"/>
                <w:szCs w:val="22"/>
              </w:rPr>
              <w:t>1.13%</w:t>
            </w:r>
          </w:p>
        </w:tc>
      </w:tr>
      <w:tr w:rsidR="00012262" w:rsidRPr="00213C63">
        <w:trPr>
          <w:trHeight w:hRule="exact" w:val="312"/>
          <w:jc w:val="center"/>
        </w:trPr>
        <w:tc>
          <w:tcPr>
            <w:tcW w:w="2029" w:type="dxa"/>
            <w:vAlign w:val="center"/>
          </w:tcPr>
          <w:p w:rsidR="00012262" w:rsidRPr="00213C63" w:rsidRDefault="00012262" w:rsidP="00012262">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黑龙江</w:t>
            </w:r>
          </w:p>
        </w:tc>
        <w:tc>
          <w:tcPr>
            <w:tcW w:w="2746" w:type="dxa"/>
            <w:vAlign w:val="center"/>
          </w:tcPr>
          <w:p w:rsidR="00012262" w:rsidRDefault="00012262" w:rsidP="00012262">
            <w:pPr>
              <w:adjustRightInd w:val="0"/>
              <w:snapToGrid w:val="0"/>
              <w:spacing w:line="240" w:lineRule="auto"/>
              <w:ind w:firstLineChars="0" w:firstLine="0"/>
              <w:jc w:val="center"/>
              <w:rPr>
                <w:sz w:val="22"/>
                <w:szCs w:val="22"/>
              </w:rPr>
            </w:pPr>
            <w:r>
              <w:rPr>
                <w:rFonts w:hint="eastAsia"/>
                <w:sz w:val="22"/>
                <w:szCs w:val="22"/>
              </w:rPr>
              <w:t>28</w:t>
            </w:r>
          </w:p>
        </w:tc>
        <w:tc>
          <w:tcPr>
            <w:tcW w:w="2551" w:type="dxa"/>
            <w:vAlign w:val="center"/>
          </w:tcPr>
          <w:p w:rsidR="00012262" w:rsidRPr="00012262" w:rsidRDefault="00012262" w:rsidP="00012262">
            <w:pPr>
              <w:adjustRightInd w:val="0"/>
              <w:snapToGrid w:val="0"/>
              <w:spacing w:line="240" w:lineRule="auto"/>
              <w:ind w:firstLineChars="0" w:firstLine="0"/>
              <w:jc w:val="center"/>
              <w:rPr>
                <w:sz w:val="22"/>
                <w:szCs w:val="22"/>
              </w:rPr>
            </w:pPr>
            <w:r w:rsidRPr="00012262">
              <w:rPr>
                <w:rFonts w:hint="eastAsia"/>
                <w:sz w:val="22"/>
                <w:szCs w:val="22"/>
              </w:rPr>
              <w:t>0.79%</w:t>
            </w:r>
          </w:p>
        </w:tc>
      </w:tr>
      <w:tr w:rsidR="00012262" w:rsidRPr="00213C63">
        <w:trPr>
          <w:trHeight w:hRule="exact" w:val="312"/>
          <w:jc w:val="center"/>
        </w:trPr>
        <w:tc>
          <w:tcPr>
            <w:tcW w:w="2029" w:type="dxa"/>
            <w:vAlign w:val="center"/>
          </w:tcPr>
          <w:p w:rsidR="00012262" w:rsidRPr="00213C63" w:rsidRDefault="00012262" w:rsidP="00012262">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湖北</w:t>
            </w:r>
          </w:p>
        </w:tc>
        <w:tc>
          <w:tcPr>
            <w:tcW w:w="2746" w:type="dxa"/>
            <w:vAlign w:val="center"/>
          </w:tcPr>
          <w:p w:rsidR="00012262" w:rsidRDefault="00012262" w:rsidP="00012262">
            <w:pPr>
              <w:adjustRightInd w:val="0"/>
              <w:snapToGrid w:val="0"/>
              <w:spacing w:line="240" w:lineRule="auto"/>
              <w:ind w:firstLineChars="0" w:firstLine="0"/>
              <w:jc w:val="center"/>
              <w:rPr>
                <w:sz w:val="22"/>
                <w:szCs w:val="22"/>
              </w:rPr>
            </w:pPr>
            <w:r>
              <w:rPr>
                <w:rFonts w:hint="eastAsia"/>
                <w:sz w:val="22"/>
                <w:szCs w:val="22"/>
              </w:rPr>
              <w:t>10</w:t>
            </w:r>
          </w:p>
        </w:tc>
        <w:tc>
          <w:tcPr>
            <w:tcW w:w="2551" w:type="dxa"/>
            <w:vAlign w:val="center"/>
          </w:tcPr>
          <w:p w:rsidR="00012262" w:rsidRPr="00012262" w:rsidRDefault="00012262" w:rsidP="00012262">
            <w:pPr>
              <w:adjustRightInd w:val="0"/>
              <w:snapToGrid w:val="0"/>
              <w:spacing w:line="240" w:lineRule="auto"/>
              <w:ind w:firstLineChars="0" w:firstLine="0"/>
              <w:jc w:val="center"/>
              <w:rPr>
                <w:sz w:val="22"/>
                <w:szCs w:val="22"/>
              </w:rPr>
            </w:pPr>
            <w:r w:rsidRPr="00012262">
              <w:rPr>
                <w:rFonts w:hint="eastAsia"/>
                <w:sz w:val="22"/>
                <w:szCs w:val="22"/>
              </w:rPr>
              <w:t>0.28%</w:t>
            </w:r>
          </w:p>
        </w:tc>
      </w:tr>
      <w:tr w:rsidR="00012262" w:rsidRPr="00213C63">
        <w:trPr>
          <w:trHeight w:hRule="exact" w:val="312"/>
          <w:jc w:val="center"/>
        </w:trPr>
        <w:tc>
          <w:tcPr>
            <w:tcW w:w="2029" w:type="dxa"/>
            <w:vAlign w:val="center"/>
          </w:tcPr>
          <w:p w:rsidR="00012262" w:rsidRPr="00213C63" w:rsidRDefault="00012262" w:rsidP="00012262">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湖南</w:t>
            </w:r>
          </w:p>
        </w:tc>
        <w:tc>
          <w:tcPr>
            <w:tcW w:w="2746" w:type="dxa"/>
            <w:vAlign w:val="center"/>
          </w:tcPr>
          <w:p w:rsidR="00012262" w:rsidRDefault="00012262" w:rsidP="00012262">
            <w:pPr>
              <w:adjustRightInd w:val="0"/>
              <w:snapToGrid w:val="0"/>
              <w:spacing w:line="240" w:lineRule="auto"/>
              <w:ind w:firstLineChars="0" w:firstLine="0"/>
              <w:jc w:val="center"/>
              <w:rPr>
                <w:sz w:val="22"/>
                <w:szCs w:val="22"/>
              </w:rPr>
            </w:pPr>
            <w:r>
              <w:rPr>
                <w:rFonts w:hint="eastAsia"/>
                <w:sz w:val="22"/>
                <w:szCs w:val="22"/>
              </w:rPr>
              <w:t>8</w:t>
            </w:r>
          </w:p>
        </w:tc>
        <w:tc>
          <w:tcPr>
            <w:tcW w:w="2551" w:type="dxa"/>
            <w:vAlign w:val="center"/>
          </w:tcPr>
          <w:p w:rsidR="00012262" w:rsidRPr="00012262" w:rsidRDefault="00012262" w:rsidP="00012262">
            <w:pPr>
              <w:adjustRightInd w:val="0"/>
              <w:snapToGrid w:val="0"/>
              <w:spacing w:line="240" w:lineRule="auto"/>
              <w:ind w:firstLineChars="0" w:firstLine="0"/>
              <w:jc w:val="center"/>
              <w:rPr>
                <w:sz w:val="22"/>
                <w:szCs w:val="22"/>
              </w:rPr>
            </w:pPr>
            <w:r w:rsidRPr="00012262">
              <w:rPr>
                <w:rFonts w:hint="eastAsia"/>
                <w:sz w:val="22"/>
                <w:szCs w:val="22"/>
              </w:rPr>
              <w:t>0.23%</w:t>
            </w:r>
          </w:p>
        </w:tc>
      </w:tr>
      <w:tr w:rsidR="00012262" w:rsidRPr="00213C63">
        <w:trPr>
          <w:trHeight w:hRule="exact" w:val="312"/>
          <w:jc w:val="center"/>
        </w:trPr>
        <w:tc>
          <w:tcPr>
            <w:tcW w:w="2029" w:type="dxa"/>
            <w:vAlign w:val="center"/>
          </w:tcPr>
          <w:p w:rsidR="00012262" w:rsidRPr="00213C63" w:rsidRDefault="00012262" w:rsidP="00012262">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吉林</w:t>
            </w:r>
          </w:p>
        </w:tc>
        <w:tc>
          <w:tcPr>
            <w:tcW w:w="2746" w:type="dxa"/>
            <w:vAlign w:val="center"/>
          </w:tcPr>
          <w:p w:rsidR="00012262" w:rsidRDefault="00012262" w:rsidP="00012262">
            <w:pPr>
              <w:adjustRightInd w:val="0"/>
              <w:snapToGrid w:val="0"/>
              <w:spacing w:line="240" w:lineRule="auto"/>
              <w:ind w:firstLineChars="0" w:firstLine="0"/>
              <w:jc w:val="center"/>
              <w:rPr>
                <w:sz w:val="22"/>
                <w:szCs w:val="22"/>
              </w:rPr>
            </w:pPr>
            <w:r>
              <w:rPr>
                <w:rFonts w:hint="eastAsia"/>
                <w:sz w:val="22"/>
                <w:szCs w:val="22"/>
              </w:rPr>
              <w:t>13</w:t>
            </w:r>
          </w:p>
        </w:tc>
        <w:tc>
          <w:tcPr>
            <w:tcW w:w="2551" w:type="dxa"/>
            <w:vAlign w:val="center"/>
          </w:tcPr>
          <w:p w:rsidR="00012262" w:rsidRPr="00012262" w:rsidRDefault="00012262" w:rsidP="00012262">
            <w:pPr>
              <w:adjustRightInd w:val="0"/>
              <w:snapToGrid w:val="0"/>
              <w:spacing w:line="240" w:lineRule="auto"/>
              <w:ind w:firstLineChars="0" w:firstLine="0"/>
              <w:jc w:val="center"/>
              <w:rPr>
                <w:sz w:val="22"/>
                <w:szCs w:val="22"/>
              </w:rPr>
            </w:pPr>
            <w:r w:rsidRPr="00012262">
              <w:rPr>
                <w:rFonts w:hint="eastAsia"/>
                <w:sz w:val="22"/>
                <w:szCs w:val="22"/>
              </w:rPr>
              <w:t>0.37%</w:t>
            </w:r>
          </w:p>
        </w:tc>
      </w:tr>
      <w:tr w:rsidR="00012262" w:rsidRPr="00213C63">
        <w:trPr>
          <w:trHeight w:hRule="exact" w:val="312"/>
          <w:jc w:val="center"/>
        </w:trPr>
        <w:tc>
          <w:tcPr>
            <w:tcW w:w="2029" w:type="dxa"/>
            <w:vAlign w:val="center"/>
          </w:tcPr>
          <w:p w:rsidR="00012262" w:rsidRPr="00213C63" w:rsidRDefault="00012262" w:rsidP="00012262">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江苏</w:t>
            </w:r>
          </w:p>
        </w:tc>
        <w:tc>
          <w:tcPr>
            <w:tcW w:w="2746" w:type="dxa"/>
            <w:vAlign w:val="center"/>
          </w:tcPr>
          <w:p w:rsidR="00012262" w:rsidRDefault="00012262" w:rsidP="00012262">
            <w:pPr>
              <w:adjustRightInd w:val="0"/>
              <w:snapToGrid w:val="0"/>
              <w:spacing w:line="240" w:lineRule="auto"/>
              <w:ind w:firstLineChars="0" w:firstLine="0"/>
              <w:jc w:val="center"/>
              <w:rPr>
                <w:sz w:val="22"/>
                <w:szCs w:val="22"/>
              </w:rPr>
            </w:pPr>
            <w:r>
              <w:rPr>
                <w:rFonts w:hint="eastAsia"/>
                <w:sz w:val="22"/>
                <w:szCs w:val="22"/>
              </w:rPr>
              <w:t>68</w:t>
            </w:r>
          </w:p>
        </w:tc>
        <w:tc>
          <w:tcPr>
            <w:tcW w:w="2551" w:type="dxa"/>
            <w:vAlign w:val="center"/>
          </w:tcPr>
          <w:p w:rsidR="00012262" w:rsidRPr="00012262" w:rsidRDefault="00012262" w:rsidP="00012262">
            <w:pPr>
              <w:adjustRightInd w:val="0"/>
              <w:snapToGrid w:val="0"/>
              <w:spacing w:line="240" w:lineRule="auto"/>
              <w:ind w:firstLineChars="0" w:firstLine="0"/>
              <w:jc w:val="center"/>
              <w:rPr>
                <w:sz w:val="22"/>
                <w:szCs w:val="22"/>
              </w:rPr>
            </w:pPr>
            <w:r w:rsidRPr="00012262">
              <w:rPr>
                <w:rFonts w:hint="eastAsia"/>
                <w:sz w:val="22"/>
                <w:szCs w:val="22"/>
              </w:rPr>
              <w:t>1.92%</w:t>
            </w:r>
          </w:p>
        </w:tc>
      </w:tr>
      <w:tr w:rsidR="00012262" w:rsidRPr="00213C63">
        <w:trPr>
          <w:trHeight w:hRule="exact" w:val="312"/>
          <w:jc w:val="center"/>
        </w:trPr>
        <w:tc>
          <w:tcPr>
            <w:tcW w:w="2029" w:type="dxa"/>
            <w:vAlign w:val="center"/>
          </w:tcPr>
          <w:p w:rsidR="00012262" w:rsidRPr="00213C63" w:rsidRDefault="00012262" w:rsidP="00012262">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江西</w:t>
            </w:r>
          </w:p>
        </w:tc>
        <w:tc>
          <w:tcPr>
            <w:tcW w:w="2746" w:type="dxa"/>
            <w:vAlign w:val="center"/>
          </w:tcPr>
          <w:p w:rsidR="00012262" w:rsidRDefault="00012262" w:rsidP="00012262">
            <w:pPr>
              <w:adjustRightInd w:val="0"/>
              <w:snapToGrid w:val="0"/>
              <w:spacing w:line="240" w:lineRule="auto"/>
              <w:ind w:firstLineChars="0" w:firstLine="0"/>
              <w:jc w:val="center"/>
              <w:rPr>
                <w:sz w:val="22"/>
                <w:szCs w:val="22"/>
              </w:rPr>
            </w:pPr>
            <w:r>
              <w:rPr>
                <w:rFonts w:hint="eastAsia"/>
                <w:sz w:val="22"/>
                <w:szCs w:val="22"/>
              </w:rPr>
              <w:t>15</w:t>
            </w:r>
          </w:p>
        </w:tc>
        <w:tc>
          <w:tcPr>
            <w:tcW w:w="2551" w:type="dxa"/>
            <w:vAlign w:val="center"/>
          </w:tcPr>
          <w:p w:rsidR="00012262" w:rsidRPr="00012262" w:rsidRDefault="00012262" w:rsidP="00012262">
            <w:pPr>
              <w:adjustRightInd w:val="0"/>
              <w:snapToGrid w:val="0"/>
              <w:spacing w:line="240" w:lineRule="auto"/>
              <w:ind w:firstLineChars="0" w:firstLine="0"/>
              <w:jc w:val="center"/>
              <w:rPr>
                <w:sz w:val="22"/>
                <w:szCs w:val="22"/>
              </w:rPr>
            </w:pPr>
            <w:r w:rsidRPr="00012262">
              <w:rPr>
                <w:rFonts w:hint="eastAsia"/>
                <w:sz w:val="22"/>
                <w:szCs w:val="22"/>
              </w:rPr>
              <w:t>0.42%</w:t>
            </w:r>
          </w:p>
        </w:tc>
      </w:tr>
      <w:tr w:rsidR="00012262" w:rsidRPr="00213C63">
        <w:trPr>
          <w:trHeight w:hRule="exact" w:val="312"/>
          <w:jc w:val="center"/>
        </w:trPr>
        <w:tc>
          <w:tcPr>
            <w:tcW w:w="2029" w:type="dxa"/>
            <w:vAlign w:val="center"/>
          </w:tcPr>
          <w:p w:rsidR="00012262" w:rsidRPr="00213C63" w:rsidRDefault="00012262" w:rsidP="00012262">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辽宁</w:t>
            </w:r>
          </w:p>
        </w:tc>
        <w:tc>
          <w:tcPr>
            <w:tcW w:w="2746" w:type="dxa"/>
            <w:vAlign w:val="center"/>
          </w:tcPr>
          <w:p w:rsidR="00012262" w:rsidRDefault="00012262" w:rsidP="00012262">
            <w:pPr>
              <w:adjustRightInd w:val="0"/>
              <w:snapToGrid w:val="0"/>
              <w:spacing w:line="240" w:lineRule="auto"/>
              <w:ind w:firstLineChars="0" w:firstLine="0"/>
              <w:jc w:val="center"/>
              <w:rPr>
                <w:sz w:val="22"/>
                <w:szCs w:val="22"/>
              </w:rPr>
            </w:pPr>
            <w:r>
              <w:rPr>
                <w:rFonts w:hint="eastAsia"/>
                <w:sz w:val="22"/>
                <w:szCs w:val="22"/>
              </w:rPr>
              <w:t>2355</w:t>
            </w:r>
          </w:p>
        </w:tc>
        <w:tc>
          <w:tcPr>
            <w:tcW w:w="2551" w:type="dxa"/>
            <w:vAlign w:val="center"/>
          </w:tcPr>
          <w:p w:rsidR="00012262" w:rsidRPr="00012262" w:rsidRDefault="00012262" w:rsidP="00012262">
            <w:pPr>
              <w:adjustRightInd w:val="0"/>
              <w:snapToGrid w:val="0"/>
              <w:spacing w:line="240" w:lineRule="auto"/>
              <w:ind w:firstLineChars="0" w:firstLine="0"/>
              <w:jc w:val="center"/>
              <w:rPr>
                <w:sz w:val="22"/>
                <w:szCs w:val="22"/>
              </w:rPr>
            </w:pPr>
            <w:r w:rsidRPr="00012262">
              <w:rPr>
                <w:rFonts w:hint="eastAsia"/>
                <w:sz w:val="22"/>
                <w:szCs w:val="22"/>
              </w:rPr>
              <w:t>66.66%</w:t>
            </w:r>
          </w:p>
        </w:tc>
      </w:tr>
      <w:tr w:rsidR="00012262" w:rsidRPr="00213C63">
        <w:trPr>
          <w:trHeight w:hRule="exact" w:val="312"/>
          <w:jc w:val="center"/>
        </w:trPr>
        <w:tc>
          <w:tcPr>
            <w:tcW w:w="2029" w:type="dxa"/>
            <w:vAlign w:val="center"/>
          </w:tcPr>
          <w:p w:rsidR="00012262" w:rsidRPr="00213C63" w:rsidRDefault="00012262" w:rsidP="00012262">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内蒙古</w:t>
            </w:r>
          </w:p>
        </w:tc>
        <w:tc>
          <w:tcPr>
            <w:tcW w:w="2746" w:type="dxa"/>
            <w:vAlign w:val="center"/>
          </w:tcPr>
          <w:p w:rsidR="00012262" w:rsidRDefault="00012262" w:rsidP="00012262">
            <w:pPr>
              <w:adjustRightInd w:val="0"/>
              <w:snapToGrid w:val="0"/>
              <w:spacing w:line="240" w:lineRule="auto"/>
              <w:ind w:firstLineChars="0" w:firstLine="0"/>
              <w:jc w:val="center"/>
              <w:rPr>
                <w:sz w:val="22"/>
                <w:szCs w:val="22"/>
              </w:rPr>
            </w:pPr>
            <w:r>
              <w:rPr>
                <w:rFonts w:hint="eastAsia"/>
                <w:sz w:val="22"/>
                <w:szCs w:val="22"/>
              </w:rPr>
              <w:t>28</w:t>
            </w:r>
          </w:p>
        </w:tc>
        <w:tc>
          <w:tcPr>
            <w:tcW w:w="2551" w:type="dxa"/>
            <w:vAlign w:val="center"/>
          </w:tcPr>
          <w:p w:rsidR="00012262" w:rsidRPr="00012262" w:rsidRDefault="00012262" w:rsidP="00012262">
            <w:pPr>
              <w:adjustRightInd w:val="0"/>
              <w:snapToGrid w:val="0"/>
              <w:spacing w:line="240" w:lineRule="auto"/>
              <w:ind w:firstLineChars="0" w:firstLine="0"/>
              <w:jc w:val="center"/>
              <w:rPr>
                <w:sz w:val="22"/>
                <w:szCs w:val="22"/>
              </w:rPr>
            </w:pPr>
            <w:r w:rsidRPr="00012262">
              <w:rPr>
                <w:rFonts w:hint="eastAsia"/>
                <w:sz w:val="22"/>
                <w:szCs w:val="22"/>
              </w:rPr>
              <w:t>0.79%</w:t>
            </w:r>
          </w:p>
        </w:tc>
      </w:tr>
      <w:tr w:rsidR="00012262" w:rsidRPr="00213C63">
        <w:trPr>
          <w:trHeight w:hRule="exact" w:val="312"/>
          <w:jc w:val="center"/>
        </w:trPr>
        <w:tc>
          <w:tcPr>
            <w:tcW w:w="2029" w:type="dxa"/>
            <w:vAlign w:val="center"/>
          </w:tcPr>
          <w:p w:rsidR="00012262" w:rsidRPr="00213C63" w:rsidRDefault="00012262" w:rsidP="00012262">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lastRenderedPageBreak/>
              <w:t>宁夏</w:t>
            </w:r>
          </w:p>
        </w:tc>
        <w:tc>
          <w:tcPr>
            <w:tcW w:w="2746" w:type="dxa"/>
            <w:vAlign w:val="center"/>
          </w:tcPr>
          <w:p w:rsidR="00012262" w:rsidRDefault="00012262" w:rsidP="00012262">
            <w:pPr>
              <w:adjustRightInd w:val="0"/>
              <w:snapToGrid w:val="0"/>
              <w:spacing w:line="240" w:lineRule="auto"/>
              <w:ind w:firstLineChars="0" w:firstLine="0"/>
              <w:jc w:val="center"/>
              <w:rPr>
                <w:sz w:val="22"/>
                <w:szCs w:val="22"/>
              </w:rPr>
            </w:pPr>
            <w:r>
              <w:rPr>
                <w:rFonts w:hint="eastAsia"/>
                <w:sz w:val="22"/>
                <w:szCs w:val="22"/>
              </w:rPr>
              <w:t>9</w:t>
            </w:r>
          </w:p>
        </w:tc>
        <w:tc>
          <w:tcPr>
            <w:tcW w:w="2551" w:type="dxa"/>
            <w:vAlign w:val="center"/>
          </w:tcPr>
          <w:p w:rsidR="00012262" w:rsidRPr="00012262" w:rsidRDefault="00012262" w:rsidP="00012262">
            <w:pPr>
              <w:adjustRightInd w:val="0"/>
              <w:snapToGrid w:val="0"/>
              <w:spacing w:line="240" w:lineRule="auto"/>
              <w:ind w:firstLineChars="0" w:firstLine="0"/>
              <w:jc w:val="center"/>
              <w:rPr>
                <w:sz w:val="22"/>
                <w:szCs w:val="22"/>
              </w:rPr>
            </w:pPr>
            <w:r w:rsidRPr="00012262">
              <w:rPr>
                <w:rFonts w:hint="eastAsia"/>
                <w:sz w:val="22"/>
                <w:szCs w:val="22"/>
              </w:rPr>
              <w:t>0.25%</w:t>
            </w:r>
          </w:p>
        </w:tc>
      </w:tr>
      <w:tr w:rsidR="00012262" w:rsidRPr="00213C63">
        <w:trPr>
          <w:trHeight w:hRule="exact" w:val="312"/>
          <w:jc w:val="center"/>
        </w:trPr>
        <w:tc>
          <w:tcPr>
            <w:tcW w:w="2029" w:type="dxa"/>
            <w:vAlign w:val="center"/>
          </w:tcPr>
          <w:p w:rsidR="00012262" w:rsidRPr="00213C63" w:rsidRDefault="00012262" w:rsidP="00012262">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青海</w:t>
            </w:r>
          </w:p>
        </w:tc>
        <w:tc>
          <w:tcPr>
            <w:tcW w:w="2746" w:type="dxa"/>
            <w:vAlign w:val="center"/>
          </w:tcPr>
          <w:p w:rsidR="00012262" w:rsidRDefault="00012262" w:rsidP="00012262">
            <w:pPr>
              <w:adjustRightInd w:val="0"/>
              <w:snapToGrid w:val="0"/>
              <w:spacing w:line="240" w:lineRule="auto"/>
              <w:ind w:firstLineChars="0" w:firstLine="0"/>
              <w:jc w:val="center"/>
              <w:rPr>
                <w:sz w:val="22"/>
                <w:szCs w:val="22"/>
              </w:rPr>
            </w:pPr>
            <w:r>
              <w:rPr>
                <w:rFonts w:hint="eastAsia"/>
                <w:sz w:val="22"/>
                <w:szCs w:val="22"/>
              </w:rPr>
              <w:t>1</w:t>
            </w:r>
          </w:p>
        </w:tc>
        <w:tc>
          <w:tcPr>
            <w:tcW w:w="2551" w:type="dxa"/>
            <w:vAlign w:val="center"/>
          </w:tcPr>
          <w:p w:rsidR="00012262" w:rsidRPr="00012262" w:rsidRDefault="00012262" w:rsidP="00012262">
            <w:pPr>
              <w:adjustRightInd w:val="0"/>
              <w:snapToGrid w:val="0"/>
              <w:spacing w:line="240" w:lineRule="auto"/>
              <w:ind w:firstLineChars="0" w:firstLine="0"/>
              <w:jc w:val="center"/>
              <w:rPr>
                <w:sz w:val="22"/>
                <w:szCs w:val="22"/>
              </w:rPr>
            </w:pPr>
            <w:r w:rsidRPr="00012262">
              <w:rPr>
                <w:rFonts w:hint="eastAsia"/>
                <w:sz w:val="22"/>
                <w:szCs w:val="22"/>
              </w:rPr>
              <w:t>0.03%</w:t>
            </w:r>
          </w:p>
        </w:tc>
      </w:tr>
      <w:tr w:rsidR="00012262" w:rsidRPr="00213C63">
        <w:trPr>
          <w:trHeight w:hRule="exact" w:val="312"/>
          <w:jc w:val="center"/>
        </w:trPr>
        <w:tc>
          <w:tcPr>
            <w:tcW w:w="2029" w:type="dxa"/>
            <w:vAlign w:val="center"/>
          </w:tcPr>
          <w:p w:rsidR="00012262" w:rsidRPr="00213C63" w:rsidRDefault="00012262" w:rsidP="00012262">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山东</w:t>
            </w:r>
          </w:p>
        </w:tc>
        <w:tc>
          <w:tcPr>
            <w:tcW w:w="2746" w:type="dxa"/>
            <w:vAlign w:val="center"/>
          </w:tcPr>
          <w:p w:rsidR="00012262" w:rsidRDefault="00012262" w:rsidP="00012262">
            <w:pPr>
              <w:adjustRightInd w:val="0"/>
              <w:snapToGrid w:val="0"/>
              <w:spacing w:line="240" w:lineRule="auto"/>
              <w:ind w:firstLineChars="0" w:firstLine="0"/>
              <w:jc w:val="center"/>
              <w:rPr>
                <w:sz w:val="22"/>
                <w:szCs w:val="22"/>
              </w:rPr>
            </w:pPr>
            <w:r>
              <w:rPr>
                <w:rFonts w:hint="eastAsia"/>
                <w:sz w:val="22"/>
                <w:szCs w:val="22"/>
              </w:rPr>
              <w:t>78</w:t>
            </w:r>
          </w:p>
        </w:tc>
        <w:tc>
          <w:tcPr>
            <w:tcW w:w="2551" w:type="dxa"/>
            <w:vAlign w:val="center"/>
          </w:tcPr>
          <w:p w:rsidR="00012262" w:rsidRPr="00012262" w:rsidRDefault="00012262" w:rsidP="00012262">
            <w:pPr>
              <w:adjustRightInd w:val="0"/>
              <w:snapToGrid w:val="0"/>
              <w:spacing w:line="240" w:lineRule="auto"/>
              <w:ind w:firstLineChars="0" w:firstLine="0"/>
              <w:jc w:val="center"/>
              <w:rPr>
                <w:sz w:val="22"/>
                <w:szCs w:val="22"/>
              </w:rPr>
            </w:pPr>
            <w:r w:rsidRPr="00012262">
              <w:rPr>
                <w:rFonts w:hint="eastAsia"/>
                <w:sz w:val="22"/>
                <w:szCs w:val="22"/>
              </w:rPr>
              <w:t>2.21%</w:t>
            </w:r>
          </w:p>
        </w:tc>
      </w:tr>
      <w:tr w:rsidR="00012262" w:rsidRPr="00213C63">
        <w:trPr>
          <w:trHeight w:hRule="exact" w:val="312"/>
          <w:jc w:val="center"/>
        </w:trPr>
        <w:tc>
          <w:tcPr>
            <w:tcW w:w="2029" w:type="dxa"/>
            <w:vAlign w:val="center"/>
          </w:tcPr>
          <w:p w:rsidR="00012262" w:rsidRPr="00213C63" w:rsidRDefault="00012262" w:rsidP="00012262">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山西</w:t>
            </w:r>
          </w:p>
        </w:tc>
        <w:tc>
          <w:tcPr>
            <w:tcW w:w="2746" w:type="dxa"/>
            <w:vAlign w:val="center"/>
          </w:tcPr>
          <w:p w:rsidR="00012262" w:rsidRDefault="00012262" w:rsidP="00012262">
            <w:pPr>
              <w:adjustRightInd w:val="0"/>
              <w:snapToGrid w:val="0"/>
              <w:spacing w:line="240" w:lineRule="auto"/>
              <w:ind w:firstLineChars="0" w:firstLine="0"/>
              <w:jc w:val="center"/>
              <w:rPr>
                <w:sz w:val="22"/>
                <w:szCs w:val="22"/>
              </w:rPr>
            </w:pPr>
            <w:r>
              <w:rPr>
                <w:rFonts w:hint="eastAsia"/>
                <w:sz w:val="22"/>
                <w:szCs w:val="22"/>
              </w:rPr>
              <w:t>30</w:t>
            </w:r>
          </w:p>
        </w:tc>
        <w:tc>
          <w:tcPr>
            <w:tcW w:w="2551" w:type="dxa"/>
            <w:vAlign w:val="center"/>
          </w:tcPr>
          <w:p w:rsidR="00012262" w:rsidRPr="00012262" w:rsidRDefault="00012262" w:rsidP="00012262">
            <w:pPr>
              <w:adjustRightInd w:val="0"/>
              <w:snapToGrid w:val="0"/>
              <w:spacing w:line="240" w:lineRule="auto"/>
              <w:ind w:firstLineChars="0" w:firstLine="0"/>
              <w:jc w:val="center"/>
              <w:rPr>
                <w:sz w:val="22"/>
                <w:szCs w:val="22"/>
              </w:rPr>
            </w:pPr>
            <w:r w:rsidRPr="00012262">
              <w:rPr>
                <w:rFonts w:hint="eastAsia"/>
                <w:sz w:val="22"/>
                <w:szCs w:val="22"/>
              </w:rPr>
              <w:t>0.85%</w:t>
            </w:r>
          </w:p>
        </w:tc>
      </w:tr>
      <w:tr w:rsidR="00012262" w:rsidRPr="00213C63">
        <w:trPr>
          <w:trHeight w:hRule="exact" w:val="312"/>
          <w:jc w:val="center"/>
        </w:trPr>
        <w:tc>
          <w:tcPr>
            <w:tcW w:w="2029" w:type="dxa"/>
            <w:vAlign w:val="center"/>
          </w:tcPr>
          <w:p w:rsidR="00012262" w:rsidRPr="00213C63" w:rsidRDefault="00012262" w:rsidP="00012262">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陕西</w:t>
            </w:r>
          </w:p>
        </w:tc>
        <w:tc>
          <w:tcPr>
            <w:tcW w:w="2746" w:type="dxa"/>
            <w:vAlign w:val="center"/>
          </w:tcPr>
          <w:p w:rsidR="00012262" w:rsidRDefault="00012262" w:rsidP="00012262">
            <w:pPr>
              <w:adjustRightInd w:val="0"/>
              <w:snapToGrid w:val="0"/>
              <w:spacing w:line="240" w:lineRule="auto"/>
              <w:ind w:firstLineChars="0" w:firstLine="0"/>
              <w:jc w:val="center"/>
              <w:rPr>
                <w:sz w:val="22"/>
                <w:szCs w:val="22"/>
              </w:rPr>
            </w:pPr>
            <w:r>
              <w:rPr>
                <w:rFonts w:hint="eastAsia"/>
                <w:sz w:val="22"/>
                <w:szCs w:val="22"/>
              </w:rPr>
              <w:t>3</w:t>
            </w:r>
          </w:p>
        </w:tc>
        <w:tc>
          <w:tcPr>
            <w:tcW w:w="2551" w:type="dxa"/>
            <w:vAlign w:val="center"/>
          </w:tcPr>
          <w:p w:rsidR="00012262" w:rsidRPr="00012262" w:rsidRDefault="00012262" w:rsidP="00012262">
            <w:pPr>
              <w:adjustRightInd w:val="0"/>
              <w:snapToGrid w:val="0"/>
              <w:spacing w:line="240" w:lineRule="auto"/>
              <w:ind w:firstLineChars="0" w:firstLine="0"/>
              <w:jc w:val="center"/>
              <w:rPr>
                <w:sz w:val="22"/>
                <w:szCs w:val="22"/>
              </w:rPr>
            </w:pPr>
            <w:r w:rsidRPr="00012262">
              <w:rPr>
                <w:rFonts w:hint="eastAsia"/>
                <w:sz w:val="22"/>
                <w:szCs w:val="22"/>
              </w:rPr>
              <w:t>0.08%</w:t>
            </w:r>
          </w:p>
        </w:tc>
      </w:tr>
      <w:tr w:rsidR="00012262" w:rsidRPr="00213C63">
        <w:trPr>
          <w:trHeight w:hRule="exact" w:val="312"/>
          <w:jc w:val="center"/>
        </w:trPr>
        <w:tc>
          <w:tcPr>
            <w:tcW w:w="2029" w:type="dxa"/>
            <w:vAlign w:val="center"/>
          </w:tcPr>
          <w:p w:rsidR="00012262" w:rsidRPr="00213C63" w:rsidRDefault="00012262" w:rsidP="00012262">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上海</w:t>
            </w:r>
          </w:p>
        </w:tc>
        <w:tc>
          <w:tcPr>
            <w:tcW w:w="2746" w:type="dxa"/>
            <w:vAlign w:val="center"/>
          </w:tcPr>
          <w:p w:rsidR="00012262" w:rsidRDefault="00012262" w:rsidP="00012262">
            <w:pPr>
              <w:adjustRightInd w:val="0"/>
              <w:snapToGrid w:val="0"/>
              <w:spacing w:line="240" w:lineRule="auto"/>
              <w:ind w:firstLineChars="0" w:firstLine="0"/>
              <w:jc w:val="center"/>
              <w:rPr>
                <w:sz w:val="22"/>
                <w:szCs w:val="22"/>
              </w:rPr>
            </w:pPr>
            <w:r>
              <w:rPr>
                <w:rFonts w:hint="eastAsia"/>
                <w:sz w:val="22"/>
                <w:szCs w:val="22"/>
              </w:rPr>
              <w:t>54</w:t>
            </w:r>
          </w:p>
        </w:tc>
        <w:tc>
          <w:tcPr>
            <w:tcW w:w="2551" w:type="dxa"/>
            <w:vAlign w:val="center"/>
          </w:tcPr>
          <w:p w:rsidR="00012262" w:rsidRPr="00012262" w:rsidRDefault="00012262" w:rsidP="00012262">
            <w:pPr>
              <w:adjustRightInd w:val="0"/>
              <w:snapToGrid w:val="0"/>
              <w:spacing w:line="240" w:lineRule="auto"/>
              <w:ind w:firstLineChars="0" w:firstLine="0"/>
              <w:jc w:val="center"/>
              <w:rPr>
                <w:sz w:val="22"/>
                <w:szCs w:val="22"/>
              </w:rPr>
            </w:pPr>
            <w:r w:rsidRPr="00012262">
              <w:rPr>
                <w:rFonts w:hint="eastAsia"/>
                <w:sz w:val="22"/>
                <w:szCs w:val="22"/>
              </w:rPr>
              <w:t>1.53%</w:t>
            </w:r>
          </w:p>
        </w:tc>
      </w:tr>
      <w:tr w:rsidR="00012262" w:rsidRPr="00213C63">
        <w:trPr>
          <w:trHeight w:hRule="exact" w:val="312"/>
          <w:jc w:val="center"/>
        </w:trPr>
        <w:tc>
          <w:tcPr>
            <w:tcW w:w="2029" w:type="dxa"/>
            <w:vAlign w:val="center"/>
          </w:tcPr>
          <w:p w:rsidR="00012262" w:rsidRPr="00213C63" w:rsidRDefault="00012262" w:rsidP="00012262">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四川</w:t>
            </w:r>
          </w:p>
        </w:tc>
        <w:tc>
          <w:tcPr>
            <w:tcW w:w="2746" w:type="dxa"/>
            <w:vAlign w:val="center"/>
          </w:tcPr>
          <w:p w:rsidR="00012262" w:rsidRDefault="00012262" w:rsidP="00012262">
            <w:pPr>
              <w:adjustRightInd w:val="0"/>
              <w:snapToGrid w:val="0"/>
              <w:spacing w:line="240" w:lineRule="auto"/>
              <w:ind w:firstLineChars="0" w:firstLine="0"/>
              <w:jc w:val="center"/>
              <w:rPr>
                <w:sz w:val="22"/>
                <w:szCs w:val="22"/>
              </w:rPr>
            </w:pPr>
            <w:r>
              <w:rPr>
                <w:rFonts w:hint="eastAsia"/>
                <w:sz w:val="22"/>
                <w:szCs w:val="22"/>
              </w:rPr>
              <w:t>14</w:t>
            </w:r>
          </w:p>
        </w:tc>
        <w:tc>
          <w:tcPr>
            <w:tcW w:w="2551" w:type="dxa"/>
            <w:vAlign w:val="center"/>
          </w:tcPr>
          <w:p w:rsidR="00012262" w:rsidRPr="00012262" w:rsidRDefault="00012262" w:rsidP="00012262">
            <w:pPr>
              <w:adjustRightInd w:val="0"/>
              <w:snapToGrid w:val="0"/>
              <w:spacing w:line="240" w:lineRule="auto"/>
              <w:ind w:firstLineChars="0" w:firstLine="0"/>
              <w:jc w:val="center"/>
              <w:rPr>
                <w:sz w:val="22"/>
                <w:szCs w:val="22"/>
              </w:rPr>
            </w:pPr>
            <w:r w:rsidRPr="00012262">
              <w:rPr>
                <w:rFonts w:hint="eastAsia"/>
                <w:sz w:val="22"/>
                <w:szCs w:val="22"/>
              </w:rPr>
              <w:t>0.40%</w:t>
            </w:r>
          </w:p>
        </w:tc>
      </w:tr>
      <w:tr w:rsidR="00012262" w:rsidRPr="00213C63">
        <w:trPr>
          <w:trHeight w:hRule="exact" w:val="312"/>
          <w:jc w:val="center"/>
        </w:trPr>
        <w:tc>
          <w:tcPr>
            <w:tcW w:w="2029" w:type="dxa"/>
            <w:vAlign w:val="center"/>
          </w:tcPr>
          <w:p w:rsidR="00012262" w:rsidRPr="00213C63" w:rsidRDefault="00012262" w:rsidP="00012262">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天津</w:t>
            </w:r>
          </w:p>
        </w:tc>
        <w:tc>
          <w:tcPr>
            <w:tcW w:w="2746" w:type="dxa"/>
            <w:vAlign w:val="center"/>
          </w:tcPr>
          <w:p w:rsidR="00012262" w:rsidRDefault="00012262" w:rsidP="00012262">
            <w:pPr>
              <w:adjustRightInd w:val="0"/>
              <w:snapToGrid w:val="0"/>
              <w:spacing w:line="240" w:lineRule="auto"/>
              <w:ind w:firstLineChars="0" w:firstLine="0"/>
              <w:jc w:val="center"/>
              <w:rPr>
                <w:sz w:val="22"/>
                <w:szCs w:val="22"/>
              </w:rPr>
            </w:pPr>
            <w:r>
              <w:rPr>
                <w:rFonts w:hint="eastAsia"/>
                <w:sz w:val="22"/>
                <w:szCs w:val="22"/>
              </w:rPr>
              <w:t>64</w:t>
            </w:r>
          </w:p>
        </w:tc>
        <w:tc>
          <w:tcPr>
            <w:tcW w:w="2551" w:type="dxa"/>
            <w:vAlign w:val="center"/>
          </w:tcPr>
          <w:p w:rsidR="00012262" w:rsidRPr="00012262" w:rsidRDefault="00012262" w:rsidP="00012262">
            <w:pPr>
              <w:adjustRightInd w:val="0"/>
              <w:snapToGrid w:val="0"/>
              <w:spacing w:line="240" w:lineRule="auto"/>
              <w:ind w:firstLineChars="0" w:firstLine="0"/>
              <w:jc w:val="center"/>
              <w:rPr>
                <w:sz w:val="22"/>
                <w:szCs w:val="22"/>
              </w:rPr>
            </w:pPr>
            <w:r w:rsidRPr="00012262">
              <w:rPr>
                <w:rFonts w:hint="eastAsia"/>
                <w:sz w:val="22"/>
                <w:szCs w:val="22"/>
              </w:rPr>
              <w:t>1.81%</w:t>
            </w:r>
          </w:p>
        </w:tc>
      </w:tr>
      <w:tr w:rsidR="00012262" w:rsidRPr="00213C63">
        <w:trPr>
          <w:trHeight w:hRule="exact" w:val="312"/>
          <w:jc w:val="center"/>
        </w:trPr>
        <w:tc>
          <w:tcPr>
            <w:tcW w:w="2029" w:type="dxa"/>
            <w:vAlign w:val="center"/>
          </w:tcPr>
          <w:p w:rsidR="00012262" w:rsidRPr="00213C63" w:rsidRDefault="00012262" w:rsidP="00012262">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新疆</w:t>
            </w:r>
          </w:p>
        </w:tc>
        <w:tc>
          <w:tcPr>
            <w:tcW w:w="2746" w:type="dxa"/>
            <w:vAlign w:val="center"/>
          </w:tcPr>
          <w:p w:rsidR="00012262" w:rsidRDefault="00012262" w:rsidP="00012262">
            <w:pPr>
              <w:adjustRightInd w:val="0"/>
              <w:snapToGrid w:val="0"/>
              <w:spacing w:line="240" w:lineRule="auto"/>
              <w:ind w:firstLineChars="0" w:firstLine="0"/>
              <w:jc w:val="center"/>
              <w:rPr>
                <w:sz w:val="22"/>
                <w:szCs w:val="22"/>
              </w:rPr>
            </w:pPr>
            <w:r>
              <w:rPr>
                <w:rFonts w:hint="eastAsia"/>
                <w:sz w:val="22"/>
                <w:szCs w:val="22"/>
              </w:rPr>
              <w:t>34</w:t>
            </w:r>
          </w:p>
        </w:tc>
        <w:tc>
          <w:tcPr>
            <w:tcW w:w="2551" w:type="dxa"/>
            <w:vAlign w:val="center"/>
          </w:tcPr>
          <w:p w:rsidR="00012262" w:rsidRPr="00012262" w:rsidRDefault="00012262" w:rsidP="00012262">
            <w:pPr>
              <w:adjustRightInd w:val="0"/>
              <w:snapToGrid w:val="0"/>
              <w:spacing w:line="240" w:lineRule="auto"/>
              <w:ind w:firstLineChars="0" w:firstLine="0"/>
              <w:jc w:val="center"/>
              <w:rPr>
                <w:sz w:val="22"/>
                <w:szCs w:val="22"/>
              </w:rPr>
            </w:pPr>
            <w:r w:rsidRPr="00012262">
              <w:rPr>
                <w:rFonts w:hint="eastAsia"/>
                <w:sz w:val="22"/>
                <w:szCs w:val="22"/>
              </w:rPr>
              <w:t>0.96%</w:t>
            </w:r>
          </w:p>
        </w:tc>
      </w:tr>
      <w:tr w:rsidR="00012262" w:rsidRPr="00213C63">
        <w:trPr>
          <w:trHeight w:hRule="exact" w:val="312"/>
          <w:jc w:val="center"/>
        </w:trPr>
        <w:tc>
          <w:tcPr>
            <w:tcW w:w="2029" w:type="dxa"/>
            <w:vAlign w:val="center"/>
          </w:tcPr>
          <w:p w:rsidR="00012262" w:rsidRPr="00213C63" w:rsidRDefault="00012262" w:rsidP="00012262">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云南</w:t>
            </w:r>
          </w:p>
        </w:tc>
        <w:tc>
          <w:tcPr>
            <w:tcW w:w="2746" w:type="dxa"/>
            <w:vAlign w:val="center"/>
          </w:tcPr>
          <w:p w:rsidR="00012262" w:rsidRDefault="00012262" w:rsidP="00012262">
            <w:pPr>
              <w:adjustRightInd w:val="0"/>
              <w:snapToGrid w:val="0"/>
              <w:spacing w:line="240" w:lineRule="auto"/>
              <w:ind w:firstLineChars="0" w:firstLine="0"/>
              <w:jc w:val="center"/>
              <w:rPr>
                <w:sz w:val="22"/>
                <w:szCs w:val="22"/>
              </w:rPr>
            </w:pPr>
            <w:r>
              <w:rPr>
                <w:rFonts w:hint="eastAsia"/>
                <w:sz w:val="22"/>
                <w:szCs w:val="22"/>
              </w:rPr>
              <w:t>4</w:t>
            </w:r>
          </w:p>
        </w:tc>
        <w:tc>
          <w:tcPr>
            <w:tcW w:w="2551" w:type="dxa"/>
            <w:vAlign w:val="center"/>
          </w:tcPr>
          <w:p w:rsidR="00012262" w:rsidRPr="00012262" w:rsidRDefault="00012262" w:rsidP="00012262">
            <w:pPr>
              <w:adjustRightInd w:val="0"/>
              <w:snapToGrid w:val="0"/>
              <w:spacing w:line="240" w:lineRule="auto"/>
              <w:ind w:firstLineChars="0" w:firstLine="0"/>
              <w:jc w:val="center"/>
              <w:rPr>
                <w:sz w:val="22"/>
                <w:szCs w:val="22"/>
              </w:rPr>
            </w:pPr>
            <w:r w:rsidRPr="00012262">
              <w:rPr>
                <w:rFonts w:hint="eastAsia"/>
                <w:sz w:val="22"/>
                <w:szCs w:val="22"/>
              </w:rPr>
              <w:t>0.11%</w:t>
            </w:r>
          </w:p>
        </w:tc>
      </w:tr>
      <w:tr w:rsidR="00012262" w:rsidRPr="00213C63">
        <w:trPr>
          <w:trHeight w:hRule="exact" w:val="312"/>
          <w:jc w:val="center"/>
        </w:trPr>
        <w:tc>
          <w:tcPr>
            <w:tcW w:w="2029" w:type="dxa"/>
            <w:vAlign w:val="center"/>
          </w:tcPr>
          <w:p w:rsidR="00012262" w:rsidRPr="00213C63" w:rsidRDefault="00012262" w:rsidP="00012262">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浙江</w:t>
            </w:r>
          </w:p>
        </w:tc>
        <w:tc>
          <w:tcPr>
            <w:tcW w:w="2746" w:type="dxa"/>
            <w:vAlign w:val="center"/>
          </w:tcPr>
          <w:p w:rsidR="00012262" w:rsidRDefault="00012262" w:rsidP="00012262">
            <w:pPr>
              <w:adjustRightInd w:val="0"/>
              <w:snapToGrid w:val="0"/>
              <w:spacing w:line="240" w:lineRule="auto"/>
              <w:ind w:firstLineChars="0" w:firstLine="0"/>
              <w:jc w:val="center"/>
              <w:rPr>
                <w:sz w:val="22"/>
                <w:szCs w:val="22"/>
              </w:rPr>
            </w:pPr>
            <w:r>
              <w:rPr>
                <w:rFonts w:hint="eastAsia"/>
                <w:sz w:val="22"/>
                <w:szCs w:val="22"/>
              </w:rPr>
              <w:t>58</w:t>
            </w:r>
          </w:p>
        </w:tc>
        <w:tc>
          <w:tcPr>
            <w:tcW w:w="2551" w:type="dxa"/>
            <w:vAlign w:val="center"/>
          </w:tcPr>
          <w:p w:rsidR="00012262" w:rsidRPr="00012262" w:rsidRDefault="00012262" w:rsidP="00012262">
            <w:pPr>
              <w:adjustRightInd w:val="0"/>
              <w:snapToGrid w:val="0"/>
              <w:spacing w:line="240" w:lineRule="auto"/>
              <w:ind w:firstLineChars="0" w:firstLine="0"/>
              <w:jc w:val="center"/>
              <w:rPr>
                <w:sz w:val="22"/>
                <w:szCs w:val="22"/>
              </w:rPr>
            </w:pPr>
            <w:r w:rsidRPr="00012262">
              <w:rPr>
                <w:rFonts w:hint="eastAsia"/>
                <w:sz w:val="22"/>
                <w:szCs w:val="22"/>
              </w:rPr>
              <w:t>1.64%</w:t>
            </w:r>
          </w:p>
        </w:tc>
      </w:tr>
      <w:tr w:rsidR="00012262" w:rsidRPr="00213C63">
        <w:trPr>
          <w:trHeight w:hRule="exact" w:val="312"/>
          <w:jc w:val="center"/>
        </w:trPr>
        <w:tc>
          <w:tcPr>
            <w:tcW w:w="2029" w:type="dxa"/>
            <w:vAlign w:val="center"/>
          </w:tcPr>
          <w:p w:rsidR="00012262" w:rsidRPr="00213C63" w:rsidRDefault="00012262" w:rsidP="00012262">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重庆</w:t>
            </w:r>
          </w:p>
        </w:tc>
        <w:tc>
          <w:tcPr>
            <w:tcW w:w="2746" w:type="dxa"/>
            <w:vAlign w:val="center"/>
          </w:tcPr>
          <w:p w:rsidR="00012262" w:rsidRDefault="00012262" w:rsidP="00012262">
            <w:pPr>
              <w:adjustRightInd w:val="0"/>
              <w:snapToGrid w:val="0"/>
              <w:spacing w:line="240" w:lineRule="auto"/>
              <w:ind w:firstLineChars="0" w:firstLine="0"/>
              <w:jc w:val="center"/>
              <w:rPr>
                <w:sz w:val="22"/>
                <w:szCs w:val="22"/>
              </w:rPr>
            </w:pPr>
            <w:r>
              <w:rPr>
                <w:rFonts w:hint="eastAsia"/>
                <w:sz w:val="22"/>
                <w:szCs w:val="22"/>
              </w:rPr>
              <w:t>3</w:t>
            </w:r>
          </w:p>
        </w:tc>
        <w:tc>
          <w:tcPr>
            <w:tcW w:w="2551" w:type="dxa"/>
            <w:vAlign w:val="center"/>
          </w:tcPr>
          <w:p w:rsidR="00012262" w:rsidRPr="00012262" w:rsidRDefault="00012262" w:rsidP="00012262">
            <w:pPr>
              <w:adjustRightInd w:val="0"/>
              <w:snapToGrid w:val="0"/>
              <w:spacing w:line="240" w:lineRule="auto"/>
              <w:ind w:firstLineChars="0" w:firstLine="0"/>
              <w:jc w:val="center"/>
              <w:rPr>
                <w:sz w:val="22"/>
                <w:szCs w:val="22"/>
              </w:rPr>
            </w:pPr>
            <w:r w:rsidRPr="00012262">
              <w:rPr>
                <w:rFonts w:hint="eastAsia"/>
                <w:sz w:val="22"/>
                <w:szCs w:val="22"/>
              </w:rPr>
              <w:t>0.08%</w:t>
            </w:r>
          </w:p>
        </w:tc>
      </w:tr>
      <w:tr w:rsidR="00012262" w:rsidRPr="00213C63">
        <w:trPr>
          <w:trHeight w:hRule="exact" w:val="312"/>
          <w:jc w:val="center"/>
        </w:trPr>
        <w:tc>
          <w:tcPr>
            <w:tcW w:w="2029" w:type="dxa"/>
            <w:vAlign w:val="center"/>
          </w:tcPr>
          <w:p w:rsidR="00012262" w:rsidRPr="00213C63" w:rsidRDefault="00012262" w:rsidP="00012262">
            <w:pPr>
              <w:widowControl/>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西藏</w:t>
            </w:r>
          </w:p>
        </w:tc>
        <w:tc>
          <w:tcPr>
            <w:tcW w:w="2746" w:type="dxa"/>
            <w:vAlign w:val="center"/>
          </w:tcPr>
          <w:p w:rsidR="00012262" w:rsidRDefault="00012262" w:rsidP="00012262">
            <w:pPr>
              <w:adjustRightInd w:val="0"/>
              <w:snapToGrid w:val="0"/>
              <w:spacing w:line="240" w:lineRule="auto"/>
              <w:ind w:firstLineChars="0" w:firstLine="0"/>
              <w:jc w:val="center"/>
              <w:rPr>
                <w:sz w:val="22"/>
                <w:szCs w:val="22"/>
              </w:rPr>
            </w:pPr>
            <w:r>
              <w:rPr>
                <w:rFonts w:hint="eastAsia"/>
                <w:sz w:val="22"/>
                <w:szCs w:val="22"/>
              </w:rPr>
              <w:t>2</w:t>
            </w:r>
          </w:p>
        </w:tc>
        <w:tc>
          <w:tcPr>
            <w:tcW w:w="2551" w:type="dxa"/>
            <w:vAlign w:val="center"/>
          </w:tcPr>
          <w:p w:rsidR="00012262" w:rsidRPr="00012262" w:rsidRDefault="00012262" w:rsidP="00012262">
            <w:pPr>
              <w:adjustRightInd w:val="0"/>
              <w:snapToGrid w:val="0"/>
              <w:spacing w:line="240" w:lineRule="auto"/>
              <w:ind w:firstLineChars="0" w:firstLine="0"/>
              <w:jc w:val="center"/>
              <w:rPr>
                <w:sz w:val="22"/>
                <w:szCs w:val="22"/>
              </w:rPr>
            </w:pPr>
            <w:r w:rsidRPr="00012262">
              <w:rPr>
                <w:rFonts w:hint="eastAsia"/>
                <w:sz w:val="22"/>
                <w:szCs w:val="22"/>
              </w:rPr>
              <w:t>0.06%</w:t>
            </w:r>
          </w:p>
        </w:tc>
      </w:tr>
    </w:tbl>
    <w:p w:rsidR="00F34E0B" w:rsidRPr="00213C63" w:rsidRDefault="00F34E0B">
      <w:pPr>
        <w:pStyle w:val="3"/>
        <w:spacing w:beforeLines="50" w:before="156" w:afterLines="50" w:after="156" w:line="360" w:lineRule="auto"/>
        <w:ind w:firstLineChars="0" w:firstLine="0"/>
        <w:rPr>
          <w:rFonts w:ascii="仿宋_GB2312" w:eastAsia="仿宋_GB2312"/>
        </w:rPr>
      </w:pPr>
      <w:bookmarkStart w:id="22" w:name="_Toc503367097"/>
      <w:r w:rsidRPr="00213C63">
        <w:rPr>
          <w:rFonts w:hint="eastAsia"/>
        </w:rPr>
        <w:t>3</w:t>
      </w:r>
      <w:r w:rsidRPr="00213C63">
        <w:rPr>
          <w:rFonts w:ascii="仿宋_GB2312" w:eastAsia="仿宋_GB2312" w:hint="eastAsia"/>
        </w:rPr>
        <w:t>．毕业生就业单位行业分布</w:t>
      </w:r>
      <w:bookmarkEnd w:id="22"/>
    </w:p>
    <w:p w:rsidR="00F34E0B" w:rsidRPr="00213C63" w:rsidRDefault="00F34E0B" w:rsidP="00767479">
      <w:pPr>
        <w:ind w:firstLine="560"/>
        <w:rPr>
          <w:rFonts w:ascii="仿宋_GB2312" w:eastAsia="仿宋_GB2312" w:hAnsi="仿宋"/>
          <w:szCs w:val="28"/>
        </w:rPr>
      </w:pPr>
      <w:r w:rsidRPr="00213C63">
        <w:rPr>
          <w:rFonts w:ascii="仿宋_GB2312" w:eastAsia="仿宋_GB2312" w:hAnsi="仿宋" w:hint="eastAsia"/>
          <w:szCs w:val="28"/>
        </w:rPr>
        <w:t>我校2017 届本科毕业生从就业单位行业看，主要集中在制造业（31.9</w:t>
      </w:r>
      <w:r w:rsidR="00BD6C2A">
        <w:rPr>
          <w:rFonts w:ascii="仿宋_GB2312" w:eastAsia="仿宋_GB2312" w:hAnsi="仿宋"/>
          <w:szCs w:val="28"/>
        </w:rPr>
        <w:t>9</w:t>
      </w:r>
      <w:r w:rsidRPr="00213C63">
        <w:rPr>
          <w:rFonts w:ascii="仿宋_GB2312" w:eastAsia="仿宋_GB2312" w:hAnsi="仿宋" w:hint="eastAsia"/>
          <w:szCs w:val="28"/>
        </w:rPr>
        <w:t>%）、</w:t>
      </w:r>
      <w:r w:rsidRPr="00213C63">
        <w:rPr>
          <w:rFonts w:ascii="仿宋_GB2312" w:eastAsia="仿宋_GB2312" w:hAnsi="仿宋" w:cs="宋体" w:hint="eastAsia"/>
          <w:kern w:val="0"/>
          <w:szCs w:val="28"/>
        </w:rPr>
        <w:t>信息传输、软件和信息技术服务业</w:t>
      </w:r>
      <w:r w:rsidRPr="00213C63">
        <w:rPr>
          <w:rFonts w:ascii="仿宋_GB2312" w:eastAsia="仿宋_GB2312" w:hAnsi="仿宋" w:hint="eastAsia"/>
          <w:szCs w:val="28"/>
        </w:rPr>
        <w:t>（16.</w:t>
      </w:r>
      <w:r w:rsidR="00BD6C2A">
        <w:rPr>
          <w:rFonts w:ascii="仿宋_GB2312" w:eastAsia="仿宋_GB2312" w:hAnsi="仿宋"/>
          <w:szCs w:val="28"/>
        </w:rPr>
        <w:t>06</w:t>
      </w:r>
      <w:r w:rsidRPr="00213C63">
        <w:rPr>
          <w:rFonts w:ascii="仿宋_GB2312" w:eastAsia="仿宋_GB2312" w:hAnsi="仿宋" w:hint="eastAsia"/>
          <w:szCs w:val="28"/>
        </w:rPr>
        <w:t>%）、建筑业（14.</w:t>
      </w:r>
      <w:r w:rsidR="00BD6C2A">
        <w:rPr>
          <w:rFonts w:ascii="仿宋_GB2312" w:eastAsia="仿宋_GB2312" w:hAnsi="仿宋"/>
          <w:szCs w:val="28"/>
        </w:rPr>
        <w:t>03</w:t>
      </w:r>
      <w:r w:rsidRPr="00213C63">
        <w:rPr>
          <w:rFonts w:ascii="仿宋_GB2312" w:eastAsia="仿宋_GB2312" w:hAnsi="仿宋" w:hint="eastAsia"/>
          <w:szCs w:val="28"/>
        </w:rPr>
        <w:t>%）。</w:t>
      </w:r>
    </w:p>
    <w:p w:rsidR="00F34E0B" w:rsidRPr="00213C63" w:rsidRDefault="00F34E0B" w:rsidP="00D178B6">
      <w:pPr>
        <w:spacing w:afterLines="50" w:after="156"/>
        <w:ind w:firstLineChars="171" w:firstLine="479"/>
        <w:rPr>
          <w:rFonts w:ascii="仿宋_GB2312" w:eastAsia="仿宋_GB2312" w:hAnsi="仿宋"/>
          <w:szCs w:val="28"/>
        </w:rPr>
      </w:pPr>
      <w:r w:rsidRPr="00213C63">
        <w:rPr>
          <w:rFonts w:ascii="仿宋_GB2312" w:eastAsia="仿宋_GB2312" w:hAnsi="仿宋" w:hint="eastAsia"/>
          <w:szCs w:val="28"/>
        </w:rPr>
        <w:t>表1-7 就业单位行业统计表</w:t>
      </w:r>
    </w:p>
    <w:tbl>
      <w:tblPr>
        <w:tblW w:w="0" w:type="auto"/>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000" w:firstRow="0" w:lastRow="0" w:firstColumn="0" w:lastColumn="0" w:noHBand="0" w:noVBand="0"/>
      </w:tblPr>
      <w:tblGrid>
        <w:gridCol w:w="4335"/>
        <w:gridCol w:w="1559"/>
        <w:gridCol w:w="1442"/>
      </w:tblGrid>
      <w:tr w:rsidR="00F34E0B" w:rsidRPr="00213C63">
        <w:trPr>
          <w:trHeight w:hRule="exact" w:val="369"/>
          <w:jc w:val="center"/>
        </w:trPr>
        <w:tc>
          <w:tcPr>
            <w:tcW w:w="4335" w:type="dxa"/>
            <w:shd w:val="clear" w:color="auto" w:fill="0099FF"/>
            <w:vAlign w:val="bottom"/>
          </w:tcPr>
          <w:p w:rsidR="00F34E0B" w:rsidRPr="00213C63" w:rsidRDefault="00F34E0B">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行业</w:t>
            </w:r>
          </w:p>
        </w:tc>
        <w:tc>
          <w:tcPr>
            <w:tcW w:w="1559" w:type="dxa"/>
            <w:shd w:val="clear" w:color="auto" w:fill="0099FF"/>
            <w:vAlign w:val="bottom"/>
          </w:tcPr>
          <w:p w:rsidR="00F34E0B" w:rsidRPr="00213C63" w:rsidRDefault="00F34E0B">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人数</w:t>
            </w:r>
          </w:p>
        </w:tc>
        <w:tc>
          <w:tcPr>
            <w:tcW w:w="1442" w:type="dxa"/>
            <w:shd w:val="clear" w:color="auto" w:fill="0099FF"/>
            <w:vAlign w:val="bottom"/>
          </w:tcPr>
          <w:p w:rsidR="00F34E0B" w:rsidRPr="00213C63" w:rsidRDefault="00F34E0B">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占比（%）</w:t>
            </w:r>
          </w:p>
        </w:tc>
      </w:tr>
      <w:tr w:rsidR="00F34E0B" w:rsidRPr="00213C63">
        <w:trPr>
          <w:trHeight w:hRule="exact" w:val="340"/>
          <w:jc w:val="center"/>
        </w:trPr>
        <w:tc>
          <w:tcPr>
            <w:tcW w:w="4335" w:type="dxa"/>
            <w:shd w:val="clear" w:color="auto" w:fill="FFFFFF"/>
            <w:vAlign w:val="bottom"/>
          </w:tcPr>
          <w:p w:rsidR="00F34E0B" w:rsidRPr="00213C63" w:rsidRDefault="00F34E0B" w:rsidP="00767479">
            <w:pPr>
              <w:widowControl/>
              <w:adjustRightInd w:val="0"/>
              <w:snapToGrid w:val="0"/>
              <w:spacing w:line="240" w:lineRule="auto"/>
              <w:ind w:firstLineChars="0" w:firstLine="0"/>
              <w:rPr>
                <w:rFonts w:ascii="宋体" w:eastAsia="宋体" w:hAnsi="宋体" w:cs="宋体"/>
                <w:kern w:val="0"/>
                <w:sz w:val="24"/>
                <w:szCs w:val="24"/>
              </w:rPr>
            </w:pPr>
            <w:r w:rsidRPr="00213C63">
              <w:rPr>
                <w:rFonts w:ascii="宋体" w:eastAsia="宋体" w:hAnsi="宋体" w:cs="宋体" w:hint="eastAsia"/>
                <w:kern w:val="0"/>
                <w:sz w:val="24"/>
                <w:szCs w:val="24"/>
              </w:rPr>
              <w:t>制造业</w:t>
            </w:r>
          </w:p>
        </w:tc>
        <w:tc>
          <w:tcPr>
            <w:tcW w:w="1559"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962</w:t>
            </w:r>
          </w:p>
        </w:tc>
        <w:tc>
          <w:tcPr>
            <w:tcW w:w="1442"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31.99%</w:t>
            </w:r>
          </w:p>
        </w:tc>
      </w:tr>
      <w:tr w:rsidR="00F34E0B" w:rsidRPr="00213C63">
        <w:trPr>
          <w:trHeight w:hRule="exact" w:val="340"/>
          <w:jc w:val="center"/>
        </w:trPr>
        <w:tc>
          <w:tcPr>
            <w:tcW w:w="4335" w:type="dxa"/>
            <w:shd w:val="clear" w:color="auto" w:fill="FFFFFF"/>
            <w:vAlign w:val="bottom"/>
          </w:tcPr>
          <w:p w:rsidR="00F34E0B" w:rsidRPr="00213C63" w:rsidRDefault="00F34E0B" w:rsidP="00767479">
            <w:pPr>
              <w:widowControl/>
              <w:adjustRightInd w:val="0"/>
              <w:snapToGrid w:val="0"/>
              <w:spacing w:line="240" w:lineRule="auto"/>
              <w:ind w:firstLineChars="0" w:firstLine="0"/>
              <w:rPr>
                <w:rFonts w:ascii="宋体" w:eastAsia="宋体" w:hAnsi="宋体" w:cs="宋体"/>
                <w:kern w:val="0"/>
                <w:sz w:val="24"/>
                <w:szCs w:val="24"/>
              </w:rPr>
            </w:pPr>
            <w:r w:rsidRPr="00213C63">
              <w:rPr>
                <w:rFonts w:ascii="宋体" w:eastAsia="宋体" w:hAnsi="宋体" w:cs="宋体" w:hint="eastAsia"/>
                <w:kern w:val="0"/>
                <w:sz w:val="24"/>
                <w:szCs w:val="24"/>
              </w:rPr>
              <w:t>信息传输、软件和信息技术服务业</w:t>
            </w:r>
          </w:p>
        </w:tc>
        <w:tc>
          <w:tcPr>
            <w:tcW w:w="1559"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483</w:t>
            </w:r>
          </w:p>
        </w:tc>
        <w:tc>
          <w:tcPr>
            <w:tcW w:w="1442"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16.06%</w:t>
            </w:r>
          </w:p>
        </w:tc>
      </w:tr>
      <w:tr w:rsidR="00F34E0B" w:rsidRPr="00213C63">
        <w:trPr>
          <w:trHeight w:hRule="exact" w:val="340"/>
          <w:jc w:val="center"/>
        </w:trPr>
        <w:tc>
          <w:tcPr>
            <w:tcW w:w="4335" w:type="dxa"/>
            <w:shd w:val="clear" w:color="auto" w:fill="FFFFFF"/>
            <w:vAlign w:val="bottom"/>
          </w:tcPr>
          <w:p w:rsidR="00F34E0B" w:rsidRPr="00213C63" w:rsidRDefault="00F34E0B" w:rsidP="00767479">
            <w:pPr>
              <w:widowControl/>
              <w:adjustRightInd w:val="0"/>
              <w:snapToGrid w:val="0"/>
              <w:spacing w:line="240" w:lineRule="auto"/>
              <w:ind w:firstLineChars="0" w:firstLine="0"/>
              <w:rPr>
                <w:rFonts w:ascii="宋体" w:eastAsia="宋体" w:hAnsi="宋体" w:cs="宋体"/>
                <w:kern w:val="0"/>
                <w:sz w:val="24"/>
                <w:szCs w:val="24"/>
              </w:rPr>
            </w:pPr>
            <w:r w:rsidRPr="00213C63">
              <w:rPr>
                <w:rFonts w:ascii="宋体" w:eastAsia="宋体" w:hAnsi="宋体" w:cs="宋体" w:hint="eastAsia"/>
                <w:kern w:val="0"/>
                <w:sz w:val="24"/>
                <w:szCs w:val="24"/>
              </w:rPr>
              <w:t>建筑业</w:t>
            </w:r>
          </w:p>
        </w:tc>
        <w:tc>
          <w:tcPr>
            <w:tcW w:w="1559"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422</w:t>
            </w:r>
          </w:p>
        </w:tc>
        <w:tc>
          <w:tcPr>
            <w:tcW w:w="1442"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14.03%</w:t>
            </w:r>
          </w:p>
        </w:tc>
      </w:tr>
      <w:tr w:rsidR="00F34E0B" w:rsidRPr="00213C63">
        <w:trPr>
          <w:trHeight w:hRule="exact" w:val="340"/>
          <w:jc w:val="center"/>
        </w:trPr>
        <w:tc>
          <w:tcPr>
            <w:tcW w:w="4335" w:type="dxa"/>
            <w:shd w:val="clear" w:color="auto" w:fill="FFFFFF"/>
            <w:vAlign w:val="bottom"/>
          </w:tcPr>
          <w:p w:rsidR="00F34E0B" w:rsidRPr="00213C63" w:rsidRDefault="00F34E0B" w:rsidP="00767479">
            <w:pPr>
              <w:widowControl/>
              <w:adjustRightInd w:val="0"/>
              <w:snapToGrid w:val="0"/>
              <w:spacing w:line="240" w:lineRule="auto"/>
              <w:ind w:firstLineChars="0" w:firstLine="0"/>
              <w:rPr>
                <w:rFonts w:ascii="宋体" w:eastAsia="宋体" w:hAnsi="宋体" w:cs="宋体"/>
                <w:kern w:val="0"/>
                <w:sz w:val="24"/>
                <w:szCs w:val="24"/>
              </w:rPr>
            </w:pPr>
            <w:r w:rsidRPr="00213C63">
              <w:rPr>
                <w:rFonts w:ascii="宋体" w:eastAsia="宋体" w:hAnsi="宋体" w:cs="宋体" w:hint="eastAsia"/>
                <w:kern w:val="0"/>
                <w:sz w:val="24"/>
                <w:szCs w:val="24"/>
              </w:rPr>
              <w:t>批发和零售业</w:t>
            </w:r>
          </w:p>
        </w:tc>
        <w:tc>
          <w:tcPr>
            <w:tcW w:w="1559"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198</w:t>
            </w:r>
          </w:p>
        </w:tc>
        <w:tc>
          <w:tcPr>
            <w:tcW w:w="1442"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6.58%</w:t>
            </w:r>
          </w:p>
        </w:tc>
      </w:tr>
      <w:tr w:rsidR="00F34E0B" w:rsidRPr="00213C63">
        <w:trPr>
          <w:trHeight w:hRule="exact" w:val="340"/>
          <w:jc w:val="center"/>
        </w:trPr>
        <w:tc>
          <w:tcPr>
            <w:tcW w:w="4335" w:type="dxa"/>
            <w:shd w:val="clear" w:color="auto" w:fill="FFFFFF"/>
            <w:vAlign w:val="bottom"/>
          </w:tcPr>
          <w:p w:rsidR="00F34E0B" w:rsidRPr="00213C63" w:rsidRDefault="00F34E0B" w:rsidP="00767479">
            <w:pPr>
              <w:widowControl/>
              <w:adjustRightInd w:val="0"/>
              <w:snapToGrid w:val="0"/>
              <w:spacing w:line="240" w:lineRule="auto"/>
              <w:ind w:firstLineChars="0" w:firstLine="0"/>
              <w:rPr>
                <w:rFonts w:ascii="宋体" w:eastAsia="宋体" w:hAnsi="宋体" w:cs="宋体"/>
                <w:kern w:val="0"/>
                <w:sz w:val="24"/>
                <w:szCs w:val="24"/>
              </w:rPr>
            </w:pPr>
            <w:r w:rsidRPr="00213C63">
              <w:rPr>
                <w:rFonts w:ascii="宋体" w:eastAsia="宋体" w:hAnsi="宋体" w:cs="宋体" w:hint="eastAsia"/>
                <w:kern w:val="0"/>
                <w:sz w:val="24"/>
                <w:szCs w:val="24"/>
              </w:rPr>
              <w:t>居民服务、修理和其他服务业</w:t>
            </w:r>
          </w:p>
        </w:tc>
        <w:tc>
          <w:tcPr>
            <w:tcW w:w="1559"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100</w:t>
            </w:r>
          </w:p>
        </w:tc>
        <w:tc>
          <w:tcPr>
            <w:tcW w:w="1442"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3.33%</w:t>
            </w:r>
          </w:p>
        </w:tc>
      </w:tr>
      <w:tr w:rsidR="00F34E0B" w:rsidRPr="00213C63">
        <w:trPr>
          <w:trHeight w:hRule="exact" w:val="340"/>
          <w:jc w:val="center"/>
        </w:trPr>
        <w:tc>
          <w:tcPr>
            <w:tcW w:w="4335" w:type="dxa"/>
            <w:shd w:val="clear" w:color="auto" w:fill="FFFFFF"/>
            <w:vAlign w:val="bottom"/>
          </w:tcPr>
          <w:p w:rsidR="00F34E0B" w:rsidRPr="00213C63" w:rsidRDefault="00F34E0B" w:rsidP="00767479">
            <w:pPr>
              <w:widowControl/>
              <w:adjustRightInd w:val="0"/>
              <w:snapToGrid w:val="0"/>
              <w:spacing w:line="240" w:lineRule="auto"/>
              <w:ind w:firstLineChars="0" w:firstLine="0"/>
              <w:rPr>
                <w:rFonts w:ascii="宋体" w:eastAsia="宋体" w:hAnsi="宋体" w:cs="宋体"/>
                <w:kern w:val="0"/>
                <w:sz w:val="24"/>
                <w:szCs w:val="24"/>
              </w:rPr>
            </w:pPr>
            <w:r w:rsidRPr="00213C63">
              <w:rPr>
                <w:rFonts w:ascii="宋体" w:eastAsia="宋体" w:hAnsi="宋体" w:cs="宋体" w:hint="eastAsia"/>
                <w:kern w:val="0"/>
                <w:sz w:val="24"/>
                <w:szCs w:val="24"/>
              </w:rPr>
              <w:t>电力、热力、燃气及水生产和供应业</w:t>
            </w:r>
          </w:p>
        </w:tc>
        <w:tc>
          <w:tcPr>
            <w:tcW w:w="1559"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179</w:t>
            </w:r>
          </w:p>
        </w:tc>
        <w:tc>
          <w:tcPr>
            <w:tcW w:w="1442"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5.95%</w:t>
            </w:r>
          </w:p>
        </w:tc>
      </w:tr>
      <w:tr w:rsidR="00F34E0B" w:rsidRPr="00213C63">
        <w:trPr>
          <w:trHeight w:hRule="exact" w:val="340"/>
          <w:jc w:val="center"/>
        </w:trPr>
        <w:tc>
          <w:tcPr>
            <w:tcW w:w="4335" w:type="dxa"/>
            <w:shd w:val="clear" w:color="auto" w:fill="FFFFFF"/>
            <w:vAlign w:val="bottom"/>
          </w:tcPr>
          <w:p w:rsidR="00F34E0B" w:rsidRPr="00213C63" w:rsidRDefault="00F34E0B" w:rsidP="00767479">
            <w:pPr>
              <w:widowControl/>
              <w:adjustRightInd w:val="0"/>
              <w:snapToGrid w:val="0"/>
              <w:spacing w:line="240" w:lineRule="auto"/>
              <w:ind w:firstLineChars="0" w:firstLine="0"/>
              <w:rPr>
                <w:rFonts w:ascii="宋体" w:eastAsia="宋体" w:hAnsi="宋体" w:cs="宋体"/>
                <w:kern w:val="0"/>
                <w:sz w:val="24"/>
                <w:szCs w:val="24"/>
              </w:rPr>
            </w:pPr>
            <w:r w:rsidRPr="00213C63">
              <w:rPr>
                <w:rFonts w:ascii="宋体" w:eastAsia="宋体" w:hAnsi="宋体" w:cs="宋体" w:hint="eastAsia"/>
                <w:kern w:val="0"/>
                <w:sz w:val="24"/>
                <w:szCs w:val="24"/>
              </w:rPr>
              <w:t>教育</w:t>
            </w:r>
          </w:p>
        </w:tc>
        <w:tc>
          <w:tcPr>
            <w:tcW w:w="1559"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98</w:t>
            </w:r>
          </w:p>
        </w:tc>
        <w:tc>
          <w:tcPr>
            <w:tcW w:w="1442"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3.26%</w:t>
            </w:r>
          </w:p>
        </w:tc>
      </w:tr>
      <w:tr w:rsidR="00F34E0B" w:rsidRPr="00213C63">
        <w:trPr>
          <w:trHeight w:hRule="exact" w:val="340"/>
          <w:jc w:val="center"/>
        </w:trPr>
        <w:tc>
          <w:tcPr>
            <w:tcW w:w="4335" w:type="dxa"/>
            <w:shd w:val="clear" w:color="auto" w:fill="FFFFFF"/>
            <w:vAlign w:val="bottom"/>
          </w:tcPr>
          <w:p w:rsidR="00F34E0B" w:rsidRPr="00213C63" w:rsidRDefault="00F34E0B" w:rsidP="00767479">
            <w:pPr>
              <w:widowControl/>
              <w:adjustRightInd w:val="0"/>
              <w:snapToGrid w:val="0"/>
              <w:spacing w:line="240" w:lineRule="auto"/>
              <w:ind w:firstLineChars="0" w:firstLine="0"/>
              <w:rPr>
                <w:rFonts w:ascii="宋体" w:eastAsia="宋体" w:hAnsi="宋体" w:cs="宋体"/>
                <w:kern w:val="0"/>
                <w:sz w:val="24"/>
                <w:szCs w:val="24"/>
              </w:rPr>
            </w:pPr>
            <w:r w:rsidRPr="00213C63">
              <w:rPr>
                <w:rFonts w:ascii="宋体" w:eastAsia="宋体" w:hAnsi="宋体" w:cs="宋体" w:hint="eastAsia"/>
                <w:kern w:val="0"/>
                <w:sz w:val="24"/>
                <w:szCs w:val="24"/>
              </w:rPr>
              <w:t>租赁和商业服务业</w:t>
            </w:r>
          </w:p>
        </w:tc>
        <w:tc>
          <w:tcPr>
            <w:tcW w:w="1559"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48</w:t>
            </w:r>
          </w:p>
        </w:tc>
        <w:tc>
          <w:tcPr>
            <w:tcW w:w="1442"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1.60%</w:t>
            </w:r>
          </w:p>
        </w:tc>
      </w:tr>
      <w:tr w:rsidR="00F34E0B" w:rsidRPr="00213C63">
        <w:trPr>
          <w:trHeight w:hRule="exact" w:val="340"/>
          <w:jc w:val="center"/>
        </w:trPr>
        <w:tc>
          <w:tcPr>
            <w:tcW w:w="4335" w:type="dxa"/>
            <w:shd w:val="clear" w:color="auto" w:fill="FFFFFF"/>
            <w:vAlign w:val="bottom"/>
          </w:tcPr>
          <w:p w:rsidR="00F34E0B" w:rsidRPr="00213C63" w:rsidRDefault="00F34E0B" w:rsidP="00767479">
            <w:pPr>
              <w:widowControl/>
              <w:adjustRightInd w:val="0"/>
              <w:snapToGrid w:val="0"/>
              <w:spacing w:line="240" w:lineRule="auto"/>
              <w:ind w:firstLineChars="0" w:firstLine="0"/>
              <w:rPr>
                <w:rFonts w:ascii="宋体" w:eastAsia="宋体" w:hAnsi="宋体" w:cs="宋体"/>
                <w:kern w:val="0"/>
                <w:sz w:val="24"/>
                <w:szCs w:val="24"/>
              </w:rPr>
            </w:pPr>
            <w:r w:rsidRPr="00213C63">
              <w:rPr>
                <w:rFonts w:ascii="宋体" w:eastAsia="宋体" w:hAnsi="宋体" w:cs="宋体" w:hint="eastAsia"/>
                <w:kern w:val="0"/>
                <w:sz w:val="24"/>
                <w:szCs w:val="24"/>
              </w:rPr>
              <w:t>科学研究和技术服务业</w:t>
            </w:r>
          </w:p>
        </w:tc>
        <w:tc>
          <w:tcPr>
            <w:tcW w:w="1559"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33</w:t>
            </w:r>
          </w:p>
        </w:tc>
        <w:tc>
          <w:tcPr>
            <w:tcW w:w="1442"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1.10%</w:t>
            </w:r>
          </w:p>
        </w:tc>
      </w:tr>
      <w:tr w:rsidR="00F34E0B" w:rsidRPr="00213C63">
        <w:trPr>
          <w:trHeight w:hRule="exact" w:val="340"/>
          <w:jc w:val="center"/>
        </w:trPr>
        <w:tc>
          <w:tcPr>
            <w:tcW w:w="4335" w:type="dxa"/>
            <w:shd w:val="clear" w:color="auto" w:fill="FFFFFF"/>
            <w:vAlign w:val="bottom"/>
          </w:tcPr>
          <w:p w:rsidR="00F34E0B" w:rsidRPr="00213C63" w:rsidRDefault="00F34E0B" w:rsidP="00767479">
            <w:pPr>
              <w:widowControl/>
              <w:adjustRightInd w:val="0"/>
              <w:snapToGrid w:val="0"/>
              <w:spacing w:line="240" w:lineRule="auto"/>
              <w:ind w:firstLineChars="0" w:firstLine="0"/>
              <w:rPr>
                <w:rFonts w:ascii="宋体" w:eastAsia="宋体" w:hAnsi="宋体" w:cs="宋体"/>
                <w:kern w:val="0"/>
                <w:sz w:val="24"/>
                <w:szCs w:val="24"/>
              </w:rPr>
            </w:pPr>
            <w:r w:rsidRPr="00213C63">
              <w:rPr>
                <w:rFonts w:ascii="宋体" w:eastAsia="宋体" w:hAnsi="宋体" w:cs="宋体" w:hint="eastAsia"/>
                <w:kern w:val="0"/>
                <w:sz w:val="24"/>
                <w:szCs w:val="24"/>
              </w:rPr>
              <w:t>金融业</w:t>
            </w:r>
          </w:p>
        </w:tc>
        <w:tc>
          <w:tcPr>
            <w:tcW w:w="1559"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55</w:t>
            </w:r>
          </w:p>
        </w:tc>
        <w:tc>
          <w:tcPr>
            <w:tcW w:w="1442"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1.83%</w:t>
            </w:r>
          </w:p>
        </w:tc>
      </w:tr>
      <w:tr w:rsidR="00F34E0B" w:rsidRPr="00213C63">
        <w:trPr>
          <w:trHeight w:hRule="exact" w:val="340"/>
          <w:jc w:val="center"/>
        </w:trPr>
        <w:tc>
          <w:tcPr>
            <w:tcW w:w="4335" w:type="dxa"/>
            <w:shd w:val="clear" w:color="auto" w:fill="FFFFFF"/>
            <w:vAlign w:val="bottom"/>
          </w:tcPr>
          <w:p w:rsidR="00F34E0B" w:rsidRPr="00213C63" w:rsidRDefault="00F34E0B" w:rsidP="00767479">
            <w:pPr>
              <w:widowControl/>
              <w:adjustRightInd w:val="0"/>
              <w:snapToGrid w:val="0"/>
              <w:spacing w:line="240" w:lineRule="auto"/>
              <w:ind w:firstLineChars="0" w:firstLine="0"/>
              <w:rPr>
                <w:rFonts w:ascii="宋体" w:eastAsia="宋体" w:hAnsi="宋体" w:cs="宋体"/>
                <w:kern w:val="0"/>
                <w:sz w:val="24"/>
                <w:szCs w:val="24"/>
              </w:rPr>
            </w:pPr>
            <w:r w:rsidRPr="00213C63">
              <w:rPr>
                <w:rFonts w:ascii="宋体" w:eastAsia="宋体" w:hAnsi="宋体" w:cs="宋体" w:hint="eastAsia"/>
                <w:kern w:val="0"/>
                <w:sz w:val="24"/>
                <w:szCs w:val="24"/>
              </w:rPr>
              <w:t>交通运输、仓储和邮政业</w:t>
            </w:r>
          </w:p>
        </w:tc>
        <w:tc>
          <w:tcPr>
            <w:tcW w:w="1559"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68</w:t>
            </w:r>
          </w:p>
        </w:tc>
        <w:tc>
          <w:tcPr>
            <w:tcW w:w="1442"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2.26%</w:t>
            </w:r>
          </w:p>
        </w:tc>
      </w:tr>
      <w:tr w:rsidR="00F34E0B" w:rsidRPr="00213C63">
        <w:trPr>
          <w:trHeight w:hRule="exact" w:val="340"/>
          <w:jc w:val="center"/>
        </w:trPr>
        <w:tc>
          <w:tcPr>
            <w:tcW w:w="4335" w:type="dxa"/>
            <w:shd w:val="clear" w:color="auto" w:fill="FFFFFF"/>
            <w:vAlign w:val="bottom"/>
          </w:tcPr>
          <w:p w:rsidR="00F34E0B" w:rsidRPr="00213C63" w:rsidRDefault="00F34E0B" w:rsidP="00767479">
            <w:pPr>
              <w:widowControl/>
              <w:adjustRightInd w:val="0"/>
              <w:snapToGrid w:val="0"/>
              <w:spacing w:line="240" w:lineRule="auto"/>
              <w:ind w:firstLineChars="0" w:firstLine="0"/>
              <w:rPr>
                <w:rFonts w:ascii="宋体" w:eastAsia="宋体" w:hAnsi="宋体" w:cs="宋体"/>
                <w:kern w:val="0"/>
                <w:sz w:val="24"/>
                <w:szCs w:val="24"/>
              </w:rPr>
            </w:pPr>
            <w:r w:rsidRPr="00213C63">
              <w:rPr>
                <w:rFonts w:ascii="宋体" w:eastAsia="宋体" w:hAnsi="宋体" w:cs="宋体" w:hint="eastAsia"/>
                <w:kern w:val="0"/>
                <w:sz w:val="24"/>
                <w:szCs w:val="24"/>
              </w:rPr>
              <w:t>文化、体育和娱乐业</w:t>
            </w:r>
          </w:p>
        </w:tc>
        <w:tc>
          <w:tcPr>
            <w:tcW w:w="1559"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65</w:t>
            </w:r>
          </w:p>
        </w:tc>
        <w:tc>
          <w:tcPr>
            <w:tcW w:w="1442"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2.16%</w:t>
            </w:r>
          </w:p>
        </w:tc>
      </w:tr>
      <w:tr w:rsidR="00F34E0B" w:rsidRPr="00213C63">
        <w:trPr>
          <w:trHeight w:hRule="exact" w:val="340"/>
          <w:jc w:val="center"/>
        </w:trPr>
        <w:tc>
          <w:tcPr>
            <w:tcW w:w="4335" w:type="dxa"/>
            <w:shd w:val="clear" w:color="auto" w:fill="FFFFFF"/>
            <w:vAlign w:val="bottom"/>
          </w:tcPr>
          <w:p w:rsidR="00F34E0B" w:rsidRPr="00213C63" w:rsidRDefault="00F34E0B" w:rsidP="00767479">
            <w:pPr>
              <w:widowControl/>
              <w:adjustRightInd w:val="0"/>
              <w:snapToGrid w:val="0"/>
              <w:spacing w:line="240" w:lineRule="auto"/>
              <w:ind w:firstLineChars="0" w:firstLine="0"/>
              <w:rPr>
                <w:rFonts w:ascii="宋体" w:eastAsia="宋体" w:hAnsi="宋体" w:cs="宋体"/>
                <w:kern w:val="0"/>
                <w:sz w:val="24"/>
                <w:szCs w:val="24"/>
              </w:rPr>
            </w:pPr>
            <w:r w:rsidRPr="00213C63">
              <w:rPr>
                <w:rFonts w:ascii="宋体" w:eastAsia="宋体" w:hAnsi="宋体" w:cs="宋体" w:hint="eastAsia"/>
                <w:kern w:val="0"/>
                <w:sz w:val="24"/>
                <w:szCs w:val="24"/>
              </w:rPr>
              <w:t>住宿和餐饮业</w:t>
            </w:r>
          </w:p>
        </w:tc>
        <w:tc>
          <w:tcPr>
            <w:tcW w:w="1559"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27</w:t>
            </w:r>
          </w:p>
        </w:tc>
        <w:tc>
          <w:tcPr>
            <w:tcW w:w="1442"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0.90%</w:t>
            </w:r>
          </w:p>
        </w:tc>
      </w:tr>
      <w:tr w:rsidR="00F34E0B" w:rsidRPr="00213C63">
        <w:trPr>
          <w:trHeight w:hRule="exact" w:val="340"/>
          <w:jc w:val="center"/>
        </w:trPr>
        <w:tc>
          <w:tcPr>
            <w:tcW w:w="4335" w:type="dxa"/>
            <w:shd w:val="clear" w:color="auto" w:fill="FFFFFF"/>
            <w:vAlign w:val="bottom"/>
          </w:tcPr>
          <w:p w:rsidR="00F34E0B" w:rsidRPr="00213C63" w:rsidRDefault="00F34E0B" w:rsidP="00767479">
            <w:pPr>
              <w:widowControl/>
              <w:adjustRightInd w:val="0"/>
              <w:snapToGrid w:val="0"/>
              <w:spacing w:line="240" w:lineRule="auto"/>
              <w:ind w:firstLineChars="0" w:firstLine="0"/>
              <w:rPr>
                <w:rFonts w:ascii="宋体" w:eastAsia="宋体" w:hAnsi="宋体" w:cs="宋体"/>
                <w:kern w:val="0"/>
                <w:sz w:val="24"/>
                <w:szCs w:val="24"/>
              </w:rPr>
            </w:pPr>
            <w:r w:rsidRPr="00213C63">
              <w:rPr>
                <w:rFonts w:ascii="宋体" w:eastAsia="宋体" w:hAnsi="宋体" w:cs="宋体" w:hint="eastAsia"/>
                <w:kern w:val="0"/>
                <w:sz w:val="24"/>
                <w:szCs w:val="24"/>
              </w:rPr>
              <w:t>农、林、牧、渔业</w:t>
            </w:r>
          </w:p>
        </w:tc>
        <w:tc>
          <w:tcPr>
            <w:tcW w:w="1559"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44</w:t>
            </w:r>
          </w:p>
        </w:tc>
        <w:tc>
          <w:tcPr>
            <w:tcW w:w="1442"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1.46%</w:t>
            </w:r>
          </w:p>
        </w:tc>
      </w:tr>
      <w:tr w:rsidR="00F34E0B" w:rsidRPr="00213C63">
        <w:trPr>
          <w:trHeight w:hRule="exact" w:val="340"/>
          <w:jc w:val="center"/>
        </w:trPr>
        <w:tc>
          <w:tcPr>
            <w:tcW w:w="4335" w:type="dxa"/>
            <w:shd w:val="clear" w:color="auto" w:fill="FFFFFF"/>
            <w:vAlign w:val="bottom"/>
          </w:tcPr>
          <w:p w:rsidR="00F34E0B" w:rsidRPr="00213C63" w:rsidRDefault="00F34E0B" w:rsidP="00767479">
            <w:pPr>
              <w:widowControl/>
              <w:adjustRightInd w:val="0"/>
              <w:snapToGrid w:val="0"/>
              <w:spacing w:line="240" w:lineRule="auto"/>
              <w:ind w:firstLineChars="0" w:firstLine="0"/>
              <w:rPr>
                <w:rFonts w:ascii="宋体" w:eastAsia="宋体" w:hAnsi="宋体" w:cs="宋体"/>
                <w:kern w:val="0"/>
                <w:sz w:val="24"/>
                <w:szCs w:val="24"/>
              </w:rPr>
            </w:pPr>
            <w:r w:rsidRPr="00213C63">
              <w:rPr>
                <w:rFonts w:ascii="宋体" w:eastAsia="宋体" w:hAnsi="宋体" w:cs="宋体" w:hint="eastAsia"/>
                <w:kern w:val="0"/>
                <w:sz w:val="24"/>
                <w:szCs w:val="24"/>
              </w:rPr>
              <w:t>房地产业</w:t>
            </w:r>
          </w:p>
        </w:tc>
        <w:tc>
          <w:tcPr>
            <w:tcW w:w="1559"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74</w:t>
            </w:r>
          </w:p>
        </w:tc>
        <w:tc>
          <w:tcPr>
            <w:tcW w:w="1442"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2.46%</w:t>
            </w:r>
          </w:p>
        </w:tc>
      </w:tr>
      <w:tr w:rsidR="00F34E0B" w:rsidRPr="00213C63">
        <w:trPr>
          <w:trHeight w:hRule="exact" w:val="340"/>
          <w:jc w:val="center"/>
        </w:trPr>
        <w:tc>
          <w:tcPr>
            <w:tcW w:w="4335" w:type="dxa"/>
            <w:shd w:val="clear" w:color="auto" w:fill="FFFFFF"/>
            <w:vAlign w:val="bottom"/>
          </w:tcPr>
          <w:p w:rsidR="00F34E0B" w:rsidRPr="00213C63" w:rsidRDefault="00F34E0B" w:rsidP="00767479">
            <w:pPr>
              <w:widowControl/>
              <w:adjustRightInd w:val="0"/>
              <w:snapToGrid w:val="0"/>
              <w:spacing w:line="240" w:lineRule="auto"/>
              <w:ind w:firstLineChars="0" w:firstLine="0"/>
              <w:rPr>
                <w:rFonts w:ascii="宋体" w:eastAsia="宋体" w:hAnsi="宋体" w:cs="宋体"/>
                <w:kern w:val="0"/>
                <w:sz w:val="24"/>
                <w:szCs w:val="24"/>
              </w:rPr>
            </w:pPr>
            <w:r w:rsidRPr="00213C63">
              <w:rPr>
                <w:rFonts w:ascii="宋体" w:eastAsia="宋体" w:hAnsi="宋体" w:cs="宋体" w:hint="eastAsia"/>
                <w:kern w:val="0"/>
                <w:sz w:val="24"/>
                <w:szCs w:val="24"/>
              </w:rPr>
              <w:t>军队</w:t>
            </w:r>
          </w:p>
        </w:tc>
        <w:tc>
          <w:tcPr>
            <w:tcW w:w="1559"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13</w:t>
            </w:r>
          </w:p>
        </w:tc>
        <w:tc>
          <w:tcPr>
            <w:tcW w:w="1442"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0.43%</w:t>
            </w:r>
          </w:p>
        </w:tc>
      </w:tr>
      <w:tr w:rsidR="00F34E0B" w:rsidRPr="00213C63">
        <w:trPr>
          <w:trHeight w:hRule="exact" w:val="340"/>
          <w:jc w:val="center"/>
        </w:trPr>
        <w:tc>
          <w:tcPr>
            <w:tcW w:w="4335" w:type="dxa"/>
            <w:shd w:val="clear" w:color="auto" w:fill="FFFFFF"/>
            <w:vAlign w:val="bottom"/>
          </w:tcPr>
          <w:p w:rsidR="00F34E0B" w:rsidRPr="00213C63" w:rsidRDefault="00F34E0B" w:rsidP="00767479">
            <w:pPr>
              <w:widowControl/>
              <w:adjustRightInd w:val="0"/>
              <w:snapToGrid w:val="0"/>
              <w:spacing w:line="240" w:lineRule="auto"/>
              <w:ind w:firstLineChars="0" w:firstLine="0"/>
              <w:rPr>
                <w:rFonts w:ascii="宋体" w:eastAsia="宋体" w:hAnsi="宋体" w:cs="宋体"/>
                <w:kern w:val="0"/>
                <w:sz w:val="24"/>
                <w:szCs w:val="24"/>
              </w:rPr>
            </w:pPr>
            <w:r w:rsidRPr="00213C63">
              <w:rPr>
                <w:rFonts w:ascii="宋体" w:eastAsia="宋体" w:hAnsi="宋体" w:cs="宋体" w:hint="eastAsia"/>
                <w:kern w:val="0"/>
                <w:sz w:val="24"/>
                <w:szCs w:val="24"/>
              </w:rPr>
              <w:lastRenderedPageBreak/>
              <w:t>水利、环境和公共设施管理业</w:t>
            </w:r>
          </w:p>
        </w:tc>
        <w:tc>
          <w:tcPr>
            <w:tcW w:w="1559"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33</w:t>
            </w:r>
          </w:p>
        </w:tc>
        <w:tc>
          <w:tcPr>
            <w:tcW w:w="1442"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1.10%</w:t>
            </w:r>
          </w:p>
        </w:tc>
      </w:tr>
      <w:tr w:rsidR="00F34E0B" w:rsidRPr="00213C63">
        <w:trPr>
          <w:trHeight w:hRule="exact" w:val="340"/>
          <w:jc w:val="center"/>
        </w:trPr>
        <w:tc>
          <w:tcPr>
            <w:tcW w:w="4335" w:type="dxa"/>
            <w:shd w:val="clear" w:color="auto" w:fill="FFFFFF"/>
            <w:vAlign w:val="bottom"/>
          </w:tcPr>
          <w:p w:rsidR="00F34E0B" w:rsidRPr="00213C63" w:rsidRDefault="00F34E0B" w:rsidP="00767479">
            <w:pPr>
              <w:widowControl/>
              <w:adjustRightInd w:val="0"/>
              <w:snapToGrid w:val="0"/>
              <w:spacing w:line="240" w:lineRule="auto"/>
              <w:ind w:firstLineChars="0" w:firstLine="0"/>
              <w:rPr>
                <w:rFonts w:ascii="宋体" w:eastAsia="宋体" w:hAnsi="宋体" w:cs="宋体"/>
                <w:kern w:val="0"/>
                <w:sz w:val="24"/>
                <w:szCs w:val="24"/>
              </w:rPr>
            </w:pPr>
            <w:r w:rsidRPr="00213C63">
              <w:rPr>
                <w:rFonts w:ascii="宋体" w:eastAsia="宋体" w:hAnsi="宋体" w:cs="宋体" w:hint="eastAsia"/>
                <w:kern w:val="0"/>
                <w:sz w:val="24"/>
                <w:szCs w:val="24"/>
              </w:rPr>
              <w:t>公共管理、社会保障和社会组织</w:t>
            </w:r>
          </w:p>
        </w:tc>
        <w:tc>
          <w:tcPr>
            <w:tcW w:w="1559"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60</w:t>
            </w:r>
          </w:p>
        </w:tc>
        <w:tc>
          <w:tcPr>
            <w:tcW w:w="1442"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2.00%</w:t>
            </w:r>
          </w:p>
        </w:tc>
      </w:tr>
      <w:tr w:rsidR="00F34E0B" w:rsidRPr="00213C63">
        <w:trPr>
          <w:trHeight w:hRule="exact" w:val="340"/>
          <w:jc w:val="center"/>
        </w:trPr>
        <w:tc>
          <w:tcPr>
            <w:tcW w:w="4335" w:type="dxa"/>
            <w:shd w:val="clear" w:color="auto" w:fill="FFFFFF"/>
            <w:vAlign w:val="bottom"/>
          </w:tcPr>
          <w:p w:rsidR="00F34E0B" w:rsidRPr="00213C63" w:rsidRDefault="00F34E0B" w:rsidP="00767479">
            <w:pPr>
              <w:widowControl/>
              <w:adjustRightInd w:val="0"/>
              <w:snapToGrid w:val="0"/>
              <w:spacing w:line="240" w:lineRule="auto"/>
              <w:ind w:firstLineChars="0" w:firstLine="0"/>
              <w:rPr>
                <w:rFonts w:ascii="宋体" w:eastAsia="宋体" w:hAnsi="宋体" w:cs="宋体"/>
                <w:kern w:val="0"/>
                <w:sz w:val="24"/>
                <w:szCs w:val="24"/>
              </w:rPr>
            </w:pPr>
            <w:r w:rsidRPr="00213C63">
              <w:rPr>
                <w:rFonts w:ascii="宋体" w:eastAsia="宋体" w:hAnsi="宋体" w:cs="宋体" w:hint="eastAsia"/>
                <w:kern w:val="0"/>
                <w:sz w:val="24"/>
                <w:szCs w:val="24"/>
              </w:rPr>
              <w:t>采矿业</w:t>
            </w:r>
          </w:p>
        </w:tc>
        <w:tc>
          <w:tcPr>
            <w:tcW w:w="1559"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16</w:t>
            </w:r>
          </w:p>
        </w:tc>
        <w:tc>
          <w:tcPr>
            <w:tcW w:w="1442"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0.53%</w:t>
            </w:r>
          </w:p>
        </w:tc>
      </w:tr>
      <w:tr w:rsidR="00F34E0B" w:rsidRPr="00213C63">
        <w:trPr>
          <w:trHeight w:hRule="exact" w:val="340"/>
          <w:jc w:val="center"/>
        </w:trPr>
        <w:tc>
          <w:tcPr>
            <w:tcW w:w="4335" w:type="dxa"/>
            <w:shd w:val="clear" w:color="auto" w:fill="FFFFFF"/>
            <w:vAlign w:val="bottom"/>
          </w:tcPr>
          <w:p w:rsidR="00F34E0B" w:rsidRPr="00213C63" w:rsidRDefault="00F34E0B" w:rsidP="00767479">
            <w:pPr>
              <w:widowControl/>
              <w:adjustRightInd w:val="0"/>
              <w:snapToGrid w:val="0"/>
              <w:spacing w:line="240" w:lineRule="auto"/>
              <w:ind w:firstLineChars="0" w:firstLine="0"/>
              <w:rPr>
                <w:rFonts w:ascii="宋体" w:eastAsia="宋体" w:hAnsi="宋体" w:cs="宋体"/>
                <w:kern w:val="0"/>
                <w:sz w:val="24"/>
                <w:szCs w:val="24"/>
              </w:rPr>
            </w:pPr>
            <w:r w:rsidRPr="00213C63">
              <w:rPr>
                <w:rFonts w:ascii="宋体" w:eastAsia="宋体" w:hAnsi="宋体" w:cs="宋体" w:hint="eastAsia"/>
                <w:kern w:val="0"/>
                <w:sz w:val="24"/>
                <w:szCs w:val="24"/>
              </w:rPr>
              <w:t>卫生和社会工作</w:t>
            </w:r>
          </w:p>
        </w:tc>
        <w:tc>
          <w:tcPr>
            <w:tcW w:w="1559"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29</w:t>
            </w:r>
          </w:p>
        </w:tc>
        <w:tc>
          <w:tcPr>
            <w:tcW w:w="1442" w:type="dxa"/>
            <w:shd w:val="clear" w:color="auto" w:fill="FFFFFF"/>
            <w:vAlign w:val="center"/>
          </w:tcPr>
          <w:p w:rsidR="00F34E0B" w:rsidRPr="00213C63" w:rsidRDefault="00F34E0B" w:rsidP="00767479">
            <w:pPr>
              <w:adjustRightInd w:val="0"/>
              <w:snapToGrid w:val="0"/>
              <w:spacing w:line="240" w:lineRule="auto"/>
              <w:ind w:firstLineChars="0" w:firstLine="0"/>
              <w:jc w:val="center"/>
              <w:rPr>
                <w:rFonts w:ascii="宋体" w:eastAsia="宋体" w:hAnsi="宋体" w:cs="宋体"/>
                <w:sz w:val="24"/>
                <w:szCs w:val="24"/>
              </w:rPr>
            </w:pPr>
            <w:r w:rsidRPr="00213C63">
              <w:rPr>
                <w:rFonts w:ascii="宋体" w:eastAsia="宋体" w:hAnsi="宋体" w:hint="eastAsia"/>
                <w:sz w:val="24"/>
                <w:szCs w:val="24"/>
              </w:rPr>
              <w:t>0.96%</w:t>
            </w:r>
          </w:p>
        </w:tc>
      </w:tr>
    </w:tbl>
    <w:p w:rsidR="00F34E0B" w:rsidRPr="00213C63" w:rsidRDefault="00F34E0B" w:rsidP="00A119B0">
      <w:pPr>
        <w:pStyle w:val="3"/>
        <w:spacing w:beforeLines="50" w:before="156" w:after="0" w:line="360" w:lineRule="auto"/>
        <w:ind w:firstLineChars="0" w:firstLine="0"/>
        <w:rPr>
          <w:rFonts w:ascii="仿宋_GB2312" w:eastAsia="仿宋_GB2312"/>
          <w:szCs w:val="30"/>
        </w:rPr>
      </w:pPr>
      <w:bookmarkStart w:id="23" w:name="_Toc503367098"/>
      <w:r w:rsidRPr="00213C63">
        <w:rPr>
          <w:rFonts w:ascii="仿宋_GB2312" w:eastAsia="仿宋_GB2312" w:hint="eastAsia"/>
          <w:szCs w:val="30"/>
        </w:rPr>
        <w:t>4．毕业生就业重点企业名单</w:t>
      </w:r>
      <w:bookmarkEnd w:id="23"/>
    </w:p>
    <w:p w:rsidR="00F34E0B" w:rsidRPr="00213C63" w:rsidRDefault="00F34E0B">
      <w:pPr>
        <w:spacing w:afterLines="50" w:after="156"/>
        <w:ind w:firstLineChars="0" w:firstLine="0"/>
        <w:jc w:val="left"/>
        <w:rPr>
          <w:rFonts w:ascii="仿宋_GB2312" w:eastAsia="仿宋_GB2312" w:hAnsi="仿宋" w:cs="宋体"/>
          <w:bCs/>
          <w:szCs w:val="28"/>
        </w:rPr>
      </w:pPr>
      <w:r w:rsidRPr="00213C63">
        <w:rPr>
          <w:rFonts w:ascii="仿宋_GB2312" w:eastAsia="仿宋_GB2312" w:hAnsi="仿宋" w:cs="宋体" w:hint="eastAsia"/>
          <w:bCs/>
          <w:szCs w:val="28"/>
        </w:rPr>
        <w:t>表</w:t>
      </w:r>
      <w:r w:rsidRPr="00213C63">
        <w:rPr>
          <w:rFonts w:ascii="仿宋_GB2312" w:eastAsia="仿宋_GB2312" w:hAnsi="仿宋" w:hint="eastAsia"/>
          <w:bCs/>
          <w:szCs w:val="28"/>
        </w:rPr>
        <w:t>1-8  201</w:t>
      </w:r>
      <w:r w:rsidR="00D178B6">
        <w:rPr>
          <w:rFonts w:ascii="仿宋_GB2312" w:eastAsia="仿宋_GB2312" w:hAnsi="仿宋"/>
          <w:bCs/>
          <w:szCs w:val="28"/>
        </w:rPr>
        <w:t>7</w:t>
      </w:r>
      <w:r w:rsidRPr="00213C63">
        <w:rPr>
          <w:rFonts w:ascii="仿宋_GB2312" w:eastAsia="仿宋_GB2312" w:hAnsi="仿宋" w:cs="宋体" w:hint="eastAsia"/>
          <w:bCs/>
          <w:szCs w:val="28"/>
        </w:rPr>
        <w:t>届本科毕业生就业重点企业名单（部分）</w:t>
      </w:r>
    </w:p>
    <w:tbl>
      <w:tblPr>
        <w:tblW w:w="0" w:type="auto"/>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000" w:firstRow="0" w:lastRow="0" w:firstColumn="0" w:lastColumn="0" w:noHBand="0" w:noVBand="0"/>
      </w:tblPr>
      <w:tblGrid>
        <w:gridCol w:w="4149"/>
        <w:gridCol w:w="4149"/>
      </w:tblGrid>
      <w:tr w:rsidR="00F34E0B" w:rsidRPr="00213C63">
        <w:trPr>
          <w:trHeight w:val="465"/>
          <w:jc w:val="center"/>
        </w:trPr>
        <w:tc>
          <w:tcPr>
            <w:tcW w:w="8298" w:type="dxa"/>
            <w:gridSpan w:val="2"/>
            <w:shd w:val="clear" w:color="auto" w:fill="0099FF"/>
            <w:vAlign w:val="center"/>
          </w:tcPr>
          <w:p w:rsidR="00F34E0B" w:rsidRPr="00213C63" w:rsidRDefault="00F34E0B">
            <w:pPr>
              <w:ind w:firstLineChars="0" w:firstLine="0"/>
              <w:jc w:val="center"/>
              <w:rPr>
                <w:rFonts w:ascii="宋体" w:eastAsia="宋体" w:hAnsi="宋体"/>
                <w:b/>
                <w:bCs/>
                <w:sz w:val="24"/>
                <w:szCs w:val="24"/>
              </w:rPr>
            </w:pPr>
            <w:bookmarkStart w:id="24" w:name="OLE_LINK4"/>
            <w:bookmarkStart w:id="25" w:name="OLE_LINK5"/>
            <w:r w:rsidRPr="00213C63">
              <w:rPr>
                <w:rFonts w:ascii="宋体" w:eastAsia="宋体" w:hAnsi="宋体" w:hint="eastAsia"/>
                <w:b/>
                <w:bCs/>
                <w:sz w:val="24"/>
                <w:szCs w:val="24"/>
              </w:rPr>
              <w:t>企业名称</w:t>
            </w:r>
            <w:bookmarkEnd w:id="24"/>
            <w:bookmarkEnd w:id="25"/>
          </w:p>
        </w:tc>
      </w:tr>
      <w:tr w:rsidR="00F34E0B" w:rsidRPr="00213C63">
        <w:trPr>
          <w:trHeight w:hRule="exact" w:val="397"/>
          <w:jc w:val="center"/>
        </w:trPr>
        <w:tc>
          <w:tcPr>
            <w:tcW w:w="4149" w:type="dxa"/>
            <w:vAlign w:val="center"/>
          </w:tcPr>
          <w:p w:rsidR="00F34E0B" w:rsidRPr="00213C63" w:rsidRDefault="00F34E0B" w:rsidP="008E7851">
            <w:pPr>
              <w:adjustRightInd w:val="0"/>
              <w:snapToGrid w:val="0"/>
              <w:spacing w:line="240" w:lineRule="auto"/>
              <w:ind w:firstLineChars="0" w:firstLine="0"/>
              <w:jc w:val="center"/>
              <w:rPr>
                <w:rFonts w:ascii="宋体" w:eastAsia="宋体" w:hAnsi="宋体" w:cs="宋体"/>
                <w:kern w:val="0"/>
                <w:sz w:val="24"/>
                <w:szCs w:val="24"/>
              </w:rPr>
            </w:pPr>
            <w:r w:rsidRPr="00213C63">
              <w:rPr>
                <w:rFonts w:ascii="宋体" w:eastAsia="宋体" w:hAnsi="宋体" w:cs="宋体"/>
                <w:kern w:val="0"/>
                <w:sz w:val="24"/>
                <w:szCs w:val="24"/>
              </w:rPr>
              <w:t>中国能源建设集团</w:t>
            </w:r>
          </w:p>
        </w:tc>
        <w:tc>
          <w:tcPr>
            <w:tcW w:w="4149" w:type="dxa"/>
            <w:vAlign w:val="center"/>
          </w:tcPr>
          <w:p w:rsidR="00F34E0B" w:rsidRPr="00213C63" w:rsidRDefault="00F34E0B" w:rsidP="008E7851">
            <w:pPr>
              <w:adjustRightInd w:val="0"/>
              <w:snapToGrid w:val="0"/>
              <w:spacing w:line="240" w:lineRule="auto"/>
              <w:ind w:firstLineChars="0" w:firstLine="0"/>
              <w:jc w:val="center"/>
              <w:rPr>
                <w:rFonts w:ascii="宋体" w:eastAsia="宋体" w:hAnsi="宋体" w:cs="宋体"/>
                <w:kern w:val="0"/>
                <w:sz w:val="24"/>
                <w:szCs w:val="24"/>
              </w:rPr>
            </w:pPr>
            <w:r w:rsidRPr="00213C63">
              <w:rPr>
                <w:rFonts w:ascii="宋体" w:eastAsia="宋体" w:hAnsi="宋体" w:cs="宋体" w:hint="eastAsia"/>
                <w:kern w:val="0"/>
                <w:sz w:val="24"/>
                <w:szCs w:val="24"/>
              </w:rPr>
              <w:t>中国工商银行股份有限公司</w:t>
            </w:r>
          </w:p>
        </w:tc>
      </w:tr>
      <w:tr w:rsidR="00F34E0B" w:rsidRPr="00213C63">
        <w:trPr>
          <w:trHeight w:hRule="exact" w:val="397"/>
          <w:jc w:val="center"/>
        </w:trPr>
        <w:tc>
          <w:tcPr>
            <w:tcW w:w="4149" w:type="dxa"/>
            <w:vAlign w:val="center"/>
          </w:tcPr>
          <w:p w:rsidR="00F34E0B" w:rsidRPr="00213C63" w:rsidRDefault="00F34E0B" w:rsidP="008E7851">
            <w:pPr>
              <w:widowControl/>
              <w:adjustRightInd w:val="0"/>
              <w:snapToGrid w:val="0"/>
              <w:spacing w:line="240" w:lineRule="auto"/>
              <w:ind w:firstLineChars="0" w:firstLine="0"/>
              <w:jc w:val="center"/>
              <w:textAlignment w:val="center"/>
              <w:rPr>
                <w:rFonts w:ascii="宋体" w:eastAsia="宋体" w:hAnsi="宋体" w:cs="宋体"/>
                <w:kern w:val="0"/>
                <w:sz w:val="24"/>
                <w:szCs w:val="24"/>
              </w:rPr>
            </w:pPr>
            <w:r w:rsidRPr="00213C63">
              <w:rPr>
                <w:rFonts w:ascii="宋体" w:eastAsia="宋体" w:hAnsi="宋体" w:cs="宋体" w:hint="eastAsia"/>
                <w:kern w:val="0"/>
                <w:sz w:val="24"/>
                <w:szCs w:val="24"/>
              </w:rPr>
              <w:t>中交路桥建设有限公司</w:t>
            </w:r>
          </w:p>
        </w:tc>
        <w:tc>
          <w:tcPr>
            <w:tcW w:w="4149" w:type="dxa"/>
            <w:vAlign w:val="center"/>
          </w:tcPr>
          <w:p w:rsidR="00F34E0B" w:rsidRPr="00213C63" w:rsidRDefault="00F34E0B" w:rsidP="008E7851">
            <w:pPr>
              <w:widowControl/>
              <w:adjustRightInd w:val="0"/>
              <w:snapToGrid w:val="0"/>
              <w:spacing w:line="240" w:lineRule="auto"/>
              <w:ind w:firstLineChars="0" w:firstLine="0"/>
              <w:jc w:val="center"/>
              <w:textAlignment w:val="center"/>
              <w:rPr>
                <w:rFonts w:ascii="宋体" w:eastAsia="宋体" w:hAnsi="宋体" w:cs="宋体"/>
                <w:kern w:val="0"/>
                <w:sz w:val="24"/>
                <w:szCs w:val="24"/>
              </w:rPr>
            </w:pPr>
            <w:r w:rsidRPr="00213C63">
              <w:rPr>
                <w:rFonts w:ascii="宋体" w:eastAsia="宋体" w:hAnsi="宋体" w:cs="宋体" w:hint="eastAsia"/>
                <w:kern w:val="0"/>
                <w:sz w:val="24"/>
                <w:szCs w:val="24"/>
              </w:rPr>
              <w:t>中铁隧道股份有限公司</w:t>
            </w:r>
          </w:p>
        </w:tc>
      </w:tr>
      <w:tr w:rsidR="00F34E0B" w:rsidRPr="00213C63">
        <w:trPr>
          <w:trHeight w:hRule="exact" w:val="397"/>
          <w:jc w:val="center"/>
        </w:trPr>
        <w:tc>
          <w:tcPr>
            <w:tcW w:w="4149" w:type="dxa"/>
            <w:vAlign w:val="center"/>
          </w:tcPr>
          <w:p w:rsidR="00F34E0B" w:rsidRPr="00213C63" w:rsidRDefault="00F34E0B" w:rsidP="008E7851">
            <w:pPr>
              <w:widowControl/>
              <w:adjustRightInd w:val="0"/>
              <w:snapToGrid w:val="0"/>
              <w:spacing w:line="240" w:lineRule="auto"/>
              <w:ind w:firstLineChars="0" w:firstLine="0"/>
              <w:jc w:val="center"/>
              <w:textAlignment w:val="center"/>
              <w:rPr>
                <w:rFonts w:ascii="宋体" w:eastAsia="宋体" w:hAnsi="宋体" w:cs="宋体"/>
                <w:kern w:val="0"/>
                <w:sz w:val="24"/>
                <w:szCs w:val="24"/>
              </w:rPr>
            </w:pPr>
            <w:r w:rsidRPr="00213C63">
              <w:rPr>
                <w:rFonts w:ascii="宋体" w:eastAsia="宋体" w:hAnsi="宋体" w:cs="宋体" w:hint="eastAsia"/>
                <w:kern w:val="0"/>
                <w:sz w:val="24"/>
                <w:szCs w:val="24"/>
              </w:rPr>
              <w:t>中</w:t>
            </w:r>
            <w:proofErr w:type="gramStart"/>
            <w:r w:rsidRPr="00213C63">
              <w:rPr>
                <w:rFonts w:ascii="宋体" w:eastAsia="宋体" w:hAnsi="宋体" w:cs="宋体" w:hint="eastAsia"/>
                <w:kern w:val="0"/>
                <w:sz w:val="24"/>
                <w:szCs w:val="24"/>
              </w:rPr>
              <w:t>天建设</w:t>
            </w:r>
            <w:proofErr w:type="gramEnd"/>
            <w:r w:rsidRPr="00213C63">
              <w:rPr>
                <w:rFonts w:ascii="宋体" w:eastAsia="宋体" w:hAnsi="宋体" w:cs="宋体" w:hint="eastAsia"/>
                <w:kern w:val="0"/>
                <w:sz w:val="24"/>
                <w:szCs w:val="24"/>
              </w:rPr>
              <w:t>集团有限公司</w:t>
            </w:r>
          </w:p>
        </w:tc>
        <w:tc>
          <w:tcPr>
            <w:tcW w:w="4149" w:type="dxa"/>
            <w:vAlign w:val="center"/>
          </w:tcPr>
          <w:p w:rsidR="00F34E0B" w:rsidRPr="00213C63" w:rsidRDefault="00F34E0B" w:rsidP="008E7851">
            <w:pPr>
              <w:widowControl/>
              <w:adjustRightInd w:val="0"/>
              <w:snapToGrid w:val="0"/>
              <w:spacing w:line="240" w:lineRule="auto"/>
              <w:ind w:firstLineChars="0" w:firstLine="0"/>
              <w:jc w:val="center"/>
              <w:textAlignment w:val="center"/>
              <w:rPr>
                <w:rFonts w:ascii="宋体" w:eastAsia="宋体" w:hAnsi="宋体" w:cs="宋体"/>
                <w:kern w:val="0"/>
                <w:sz w:val="24"/>
                <w:szCs w:val="24"/>
              </w:rPr>
            </w:pPr>
            <w:r w:rsidRPr="00213C63">
              <w:rPr>
                <w:rFonts w:ascii="宋体" w:eastAsia="宋体" w:hAnsi="宋体" w:cs="宋体" w:hint="eastAsia"/>
                <w:kern w:val="0"/>
                <w:sz w:val="24"/>
                <w:szCs w:val="24"/>
              </w:rPr>
              <w:t>中石化</w:t>
            </w:r>
            <w:r w:rsidRPr="00213C63">
              <w:rPr>
                <w:rFonts w:ascii="宋体" w:eastAsia="宋体" w:hAnsi="宋体" w:cs="宋体"/>
                <w:kern w:val="0"/>
                <w:sz w:val="24"/>
                <w:szCs w:val="24"/>
              </w:rPr>
              <w:t>股份有限公司</w:t>
            </w:r>
          </w:p>
        </w:tc>
      </w:tr>
      <w:tr w:rsidR="00F34E0B" w:rsidRPr="00213C63">
        <w:trPr>
          <w:trHeight w:hRule="exact" w:val="397"/>
          <w:jc w:val="center"/>
        </w:trPr>
        <w:tc>
          <w:tcPr>
            <w:tcW w:w="4149" w:type="dxa"/>
            <w:vAlign w:val="center"/>
          </w:tcPr>
          <w:p w:rsidR="00F34E0B" w:rsidRPr="00213C63" w:rsidRDefault="00F34E0B" w:rsidP="008E7851">
            <w:pPr>
              <w:widowControl/>
              <w:adjustRightInd w:val="0"/>
              <w:snapToGrid w:val="0"/>
              <w:spacing w:line="240" w:lineRule="auto"/>
              <w:ind w:firstLineChars="0" w:firstLine="0"/>
              <w:jc w:val="center"/>
              <w:textAlignment w:val="center"/>
              <w:rPr>
                <w:rFonts w:ascii="宋体" w:eastAsia="宋体" w:hAnsi="宋体" w:cs="宋体"/>
                <w:kern w:val="0"/>
                <w:sz w:val="24"/>
                <w:szCs w:val="24"/>
              </w:rPr>
            </w:pPr>
            <w:r w:rsidRPr="00213C63">
              <w:rPr>
                <w:rFonts w:ascii="宋体" w:eastAsia="宋体" w:hAnsi="宋体" w:cs="宋体" w:hint="eastAsia"/>
                <w:kern w:val="0"/>
                <w:sz w:val="24"/>
                <w:szCs w:val="24"/>
              </w:rPr>
              <w:t>国家电网公司</w:t>
            </w:r>
          </w:p>
        </w:tc>
        <w:tc>
          <w:tcPr>
            <w:tcW w:w="4149" w:type="dxa"/>
            <w:vAlign w:val="center"/>
          </w:tcPr>
          <w:p w:rsidR="00F34E0B" w:rsidRPr="00213C63" w:rsidRDefault="00F34E0B" w:rsidP="008E7851">
            <w:pPr>
              <w:widowControl/>
              <w:adjustRightInd w:val="0"/>
              <w:snapToGrid w:val="0"/>
              <w:spacing w:line="240" w:lineRule="auto"/>
              <w:ind w:firstLineChars="0" w:firstLine="0"/>
              <w:jc w:val="center"/>
              <w:textAlignment w:val="center"/>
              <w:rPr>
                <w:rFonts w:ascii="宋体" w:eastAsia="宋体" w:hAnsi="宋体" w:cs="宋体"/>
                <w:kern w:val="0"/>
                <w:sz w:val="24"/>
                <w:szCs w:val="24"/>
              </w:rPr>
            </w:pPr>
            <w:r w:rsidRPr="00213C63">
              <w:rPr>
                <w:rFonts w:ascii="宋体" w:eastAsia="宋体" w:hAnsi="宋体" w:cs="宋体" w:hint="eastAsia"/>
                <w:kern w:val="0"/>
                <w:sz w:val="24"/>
                <w:szCs w:val="24"/>
              </w:rPr>
              <w:t>中国银行股份有限公司</w:t>
            </w:r>
          </w:p>
        </w:tc>
      </w:tr>
      <w:tr w:rsidR="00F34E0B" w:rsidRPr="00213C63">
        <w:trPr>
          <w:trHeight w:hRule="exact" w:val="397"/>
          <w:jc w:val="center"/>
        </w:trPr>
        <w:tc>
          <w:tcPr>
            <w:tcW w:w="4149" w:type="dxa"/>
            <w:vAlign w:val="center"/>
          </w:tcPr>
          <w:p w:rsidR="00F34E0B" w:rsidRPr="00213C63" w:rsidRDefault="00F34E0B" w:rsidP="008E7851">
            <w:pPr>
              <w:widowControl/>
              <w:adjustRightInd w:val="0"/>
              <w:snapToGrid w:val="0"/>
              <w:spacing w:line="240" w:lineRule="auto"/>
              <w:ind w:firstLineChars="0" w:firstLine="0"/>
              <w:jc w:val="center"/>
              <w:textAlignment w:val="center"/>
              <w:rPr>
                <w:rFonts w:ascii="宋体" w:eastAsia="宋体" w:hAnsi="宋体" w:cs="宋体"/>
                <w:kern w:val="0"/>
                <w:sz w:val="24"/>
                <w:szCs w:val="24"/>
              </w:rPr>
            </w:pPr>
            <w:r w:rsidRPr="00213C63">
              <w:rPr>
                <w:rFonts w:ascii="宋体" w:eastAsia="宋体" w:hAnsi="宋体" w:cs="宋体" w:hint="eastAsia"/>
                <w:kern w:val="0"/>
                <w:sz w:val="24"/>
                <w:szCs w:val="24"/>
              </w:rPr>
              <w:t>中国邮政集团公司</w:t>
            </w:r>
          </w:p>
        </w:tc>
        <w:tc>
          <w:tcPr>
            <w:tcW w:w="4149" w:type="dxa"/>
            <w:vAlign w:val="center"/>
          </w:tcPr>
          <w:p w:rsidR="00F34E0B" w:rsidRPr="00213C63" w:rsidRDefault="00F34E0B" w:rsidP="008E7851">
            <w:pPr>
              <w:widowControl/>
              <w:adjustRightInd w:val="0"/>
              <w:snapToGrid w:val="0"/>
              <w:spacing w:line="240" w:lineRule="auto"/>
              <w:ind w:firstLineChars="0" w:firstLine="0"/>
              <w:jc w:val="center"/>
              <w:textAlignment w:val="center"/>
              <w:rPr>
                <w:rFonts w:ascii="宋体" w:eastAsia="宋体" w:hAnsi="宋体" w:cs="宋体"/>
                <w:kern w:val="0"/>
                <w:sz w:val="24"/>
                <w:szCs w:val="24"/>
              </w:rPr>
            </w:pPr>
            <w:r w:rsidRPr="00213C63">
              <w:rPr>
                <w:rFonts w:ascii="宋体" w:eastAsia="宋体" w:hAnsi="宋体" w:cs="宋体" w:hint="eastAsia"/>
                <w:kern w:val="0"/>
                <w:sz w:val="24"/>
                <w:szCs w:val="24"/>
              </w:rPr>
              <w:t>中国移动通信集团公司</w:t>
            </w:r>
          </w:p>
        </w:tc>
      </w:tr>
      <w:tr w:rsidR="00F34E0B" w:rsidRPr="00213C63">
        <w:trPr>
          <w:trHeight w:hRule="exact" w:val="397"/>
          <w:jc w:val="center"/>
        </w:trPr>
        <w:tc>
          <w:tcPr>
            <w:tcW w:w="4149" w:type="dxa"/>
            <w:vAlign w:val="center"/>
          </w:tcPr>
          <w:p w:rsidR="00F34E0B" w:rsidRPr="00213C63" w:rsidRDefault="00F34E0B" w:rsidP="008E7851">
            <w:pPr>
              <w:widowControl/>
              <w:adjustRightInd w:val="0"/>
              <w:snapToGrid w:val="0"/>
              <w:spacing w:line="240" w:lineRule="auto"/>
              <w:ind w:firstLineChars="0" w:firstLine="0"/>
              <w:jc w:val="center"/>
              <w:textAlignment w:val="center"/>
              <w:rPr>
                <w:rFonts w:ascii="宋体" w:eastAsia="宋体" w:hAnsi="宋体" w:cs="宋体"/>
                <w:kern w:val="0"/>
                <w:sz w:val="24"/>
                <w:szCs w:val="24"/>
              </w:rPr>
            </w:pPr>
            <w:r w:rsidRPr="00213C63">
              <w:rPr>
                <w:rFonts w:ascii="宋体" w:eastAsia="宋体" w:hAnsi="宋体" w:cs="宋体" w:hint="eastAsia"/>
                <w:kern w:val="0"/>
                <w:sz w:val="24"/>
                <w:szCs w:val="24"/>
              </w:rPr>
              <w:t>中国联合网络通信集团有限公司</w:t>
            </w:r>
          </w:p>
        </w:tc>
        <w:tc>
          <w:tcPr>
            <w:tcW w:w="4149" w:type="dxa"/>
            <w:vAlign w:val="center"/>
          </w:tcPr>
          <w:p w:rsidR="00F34E0B" w:rsidRPr="00213C63" w:rsidRDefault="00F34E0B" w:rsidP="008E7851">
            <w:pPr>
              <w:widowControl/>
              <w:adjustRightInd w:val="0"/>
              <w:snapToGrid w:val="0"/>
              <w:spacing w:line="240" w:lineRule="auto"/>
              <w:ind w:firstLineChars="0" w:firstLine="0"/>
              <w:jc w:val="center"/>
              <w:textAlignment w:val="center"/>
              <w:rPr>
                <w:rFonts w:ascii="宋体" w:eastAsia="宋体" w:hAnsi="宋体" w:cs="宋体"/>
                <w:kern w:val="0"/>
                <w:sz w:val="24"/>
                <w:szCs w:val="24"/>
              </w:rPr>
            </w:pPr>
            <w:r w:rsidRPr="00213C63">
              <w:rPr>
                <w:rFonts w:ascii="宋体" w:eastAsia="宋体" w:hAnsi="宋体" w:cs="宋体" w:hint="eastAsia"/>
                <w:kern w:val="0"/>
                <w:sz w:val="24"/>
                <w:szCs w:val="24"/>
              </w:rPr>
              <w:t>中国电信集团</w:t>
            </w:r>
          </w:p>
        </w:tc>
      </w:tr>
      <w:tr w:rsidR="00F34E0B" w:rsidRPr="00213C63">
        <w:trPr>
          <w:trHeight w:hRule="exact" w:val="397"/>
          <w:jc w:val="center"/>
        </w:trPr>
        <w:tc>
          <w:tcPr>
            <w:tcW w:w="4149" w:type="dxa"/>
            <w:vAlign w:val="center"/>
          </w:tcPr>
          <w:p w:rsidR="00F34E0B" w:rsidRPr="00213C63" w:rsidRDefault="00F34E0B" w:rsidP="008E7851">
            <w:pPr>
              <w:widowControl/>
              <w:adjustRightInd w:val="0"/>
              <w:snapToGrid w:val="0"/>
              <w:spacing w:line="240" w:lineRule="auto"/>
              <w:ind w:firstLineChars="0" w:firstLine="0"/>
              <w:jc w:val="center"/>
              <w:textAlignment w:val="center"/>
              <w:rPr>
                <w:rFonts w:ascii="宋体" w:eastAsia="宋体" w:hAnsi="宋体" w:cs="宋体"/>
                <w:kern w:val="0"/>
                <w:sz w:val="24"/>
                <w:szCs w:val="24"/>
              </w:rPr>
            </w:pPr>
            <w:r w:rsidRPr="00213C63">
              <w:rPr>
                <w:rFonts w:ascii="宋体" w:eastAsia="宋体" w:hAnsi="宋体" w:cs="宋体" w:hint="eastAsia"/>
                <w:kern w:val="0"/>
                <w:sz w:val="24"/>
                <w:szCs w:val="24"/>
              </w:rPr>
              <w:t>中国人民财产保险集团股份有限公司</w:t>
            </w:r>
          </w:p>
        </w:tc>
        <w:tc>
          <w:tcPr>
            <w:tcW w:w="4149" w:type="dxa"/>
            <w:vAlign w:val="center"/>
          </w:tcPr>
          <w:p w:rsidR="00F34E0B" w:rsidRPr="00213C63" w:rsidRDefault="00F34E0B" w:rsidP="008E7851">
            <w:pPr>
              <w:widowControl/>
              <w:adjustRightInd w:val="0"/>
              <w:snapToGrid w:val="0"/>
              <w:spacing w:line="240" w:lineRule="auto"/>
              <w:ind w:firstLineChars="0" w:firstLine="0"/>
              <w:jc w:val="center"/>
              <w:textAlignment w:val="center"/>
              <w:rPr>
                <w:rFonts w:ascii="宋体" w:eastAsia="宋体" w:hAnsi="宋体" w:cs="宋体"/>
                <w:kern w:val="0"/>
                <w:sz w:val="24"/>
                <w:szCs w:val="24"/>
              </w:rPr>
            </w:pPr>
            <w:r w:rsidRPr="00213C63">
              <w:rPr>
                <w:rFonts w:ascii="宋体" w:eastAsia="宋体" w:hAnsi="宋体" w:cs="宋体" w:hint="eastAsia"/>
                <w:kern w:val="0"/>
                <w:sz w:val="24"/>
                <w:szCs w:val="24"/>
              </w:rPr>
              <w:t>中国平安财产保险股份有限公司</w:t>
            </w:r>
          </w:p>
        </w:tc>
      </w:tr>
      <w:tr w:rsidR="00F34E0B" w:rsidRPr="00213C63">
        <w:trPr>
          <w:trHeight w:hRule="exact" w:val="397"/>
          <w:jc w:val="center"/>
        </w:trPr>
        <w:tc>
          <w:tcPr>
            <w:tcW w:w="4149" w:type="dxa"/>
            <w:vAlign w:val="center"/>
          </w:tcPr>
          <w:p w:rsidR="00F34E0B" w:rsidRPr="00213C63" w:rsidRDefault="00F34E0B" w:rsidP="008E7851">
            <w:pPr>
              <w:widowControl/>
              <w:adjustRightInd w:val="0"/>
              <w:snapToGrid w:val="0"/>
              <w:spacing w:line="240" w:lineRule="auto"/>
              <w:ind w:firstLineChars="0" w:firstLine="0"/>
              <w:jc w:val="center"/>
              <w:textAlignment w:val="center"/>
              <w:rPr>
                <w:rFonts w:ascii="宋体" w:eastAsia="宋体" w:hAnsi="宋体" w:cs="宋体"/>
                <w:kern w:val="0"/>
                <w:sz w:val="24"/>
                <w:szCs w:val="24"/>
              </w:rPr>
            </w:pPr>
            <w:r w:rsidRPr="00213C63">
              <w:rPr>
                <w:rFonts w:ascii="宋体" w:eastAsia="宋体" w:hAnsi="宋体" w:cs="宋体" w:hint="eastAsia"/>
                <w:kern w:val="0"/>
                <w:sz w:val="24"/>
                <w:szCs w:val="24"/>
              </w:rPr>
              <w:t>山东魏桥铝电有限公司</w:t>
            </w:r>
          </w:p>
        </w:tc>
        <w:tc>
          <w:tcPr>
            <w:tcW w:w="4149" w:type="dxa"/>
            <w:vAlign w:val="center"/>
          </w:tcPr>
          <w:p w:rsidR="00F34E0B" w:rsidRPr="00213C63" w:rsidRDefault="00F34E0B" w:rsidP="008E7851">
            <w:pPr>
              <w:widowControl/>
              <w:adjustRightInd w:val="0"/>
              <w:snapToGrid w:val="0"/>
              <w:spacing w:line="240" w:lineRule="auto"/>
              <w:ind w:firstLineChars="0" w:firstLine="0"/>
              <w:jc w:val="center"/>
              <w:textAlignment w:val="center"/>
              <w:rPr>
                <w:rFonts w:ascii="宋体" w:eastAsia="宋体" w:hAnsi="宋体" w:cs="宋体"/>
                <w:kern w:val="0"/>
                <w:sz w:val="24"/>
                <w:szCs w:val="24"/>
              </w:rPr>
            </w:pPr>
            <w:r w:rsidRPr="00213C63">
              <w:rPr>
                <w:rFonts w:ascii="宋体" w:eastAsia="宋体" w:hAnsi="宋体" w:cs="宋体" w:hint="eastAsia"/>
                <w:kern w:val="0"/>
                <w:sz w:val="24"/>
                <w:szCs w:val="24"/>
              </w:rPr>
              <w:t>长城汽车股份有限公司</w:t>
            </w:r>
          </w:p>
        </w:tc>
      </w:tr>
      <w:tr w:rsidR="00F34E0B" w:rsidRPr="00213C63">
        <w:trPr>
          <w:trHeight w:hRule="exact" w:val="397"/>
          <w:jc w:val="center"/>
        </w:trPr>
        <w:tc>
          <w:tcPr>
            <w:tcW w:w="4149" w:type="dxa"/>
            <w:vAlign w:val="center"/>
          </w:tcPr>
          <w:p w:rsidR="00F34E0B" w:rsidRPr="00213C63" w:rsidRDefault="00F34E0B" w:rsidP="008E7851">
            <w:pPr>
              <w:widowControl/>
              <w:adjustRightInd w:val="0"/>
              <w:snapToGrid w:val="0"/>
              <w:spacing w:line="240" w:lineRule="auto"/>
              <w:ind w:firstLineChars="0" w:firstLine="0"/>
              <w:jc w:val="center"/>
              <w:textAlignment w:val="center"/>
              <w:rPr>
                <w:rFonts w:ascii="宋体" w:eastAsia="宋体" w:hAnsi="宋体" w:cs="宋体"/>
                <w:kern w:val="0"/>
                <w:sz w:val="24"/>
                <w:szCs w:val="24"/>
              </w:rPr>
            </w:pPr>
            <w:r w:rsidRPr="00213C63">
              <w:rPr>
                <w:rFonts w:ascii="宋体" w:eastAsia="宋体" w:hAnsi="宋体" w:cs="宋体" w:hint="eastAsia"/>
                <w:kern w:val="0"/>
                <w:sz w:val="24"/>
                <w:szCs w:val="24"/>
              </w:rPr>
              <w:t>交通银行股份有限公司</w:t>
            </w:r>
          </w:p>
        </w:tc>
        <w:tc>
          <w:tcPr>
            <w:tcW w:w="4149" w:type="dxa"/>
            <w:vAlign w:val="center"/>
          </w:tcPr>
          <w:p w:rsidR="00F34E0B" w:rsidRPr="00213C63" w:rsidRDefault="00F34E0B" w:rsidP="008E7851">
            <w:pPr>
              <w:widowControl/>
              <w:adjustRightInd w:val="0"/>
              <w:snapToGrid w:val="0"/>
              <w:spacing w:line="240" w:lineRule="auto"/>
              <w:ind w:firstLineChars="0" w:firstLine="0"/>
              <w:jc w:val="center"/>
              <w:textAlignment w:val="center"/>
              <w:rPr>
                <w:rFonts w:ascii="宋体" w:eastAsia="宋体" w:hAnsi="宋体" w:cs="宋体"/>
                <w:kern w:val="0"/>
                <w:sz w:val="24"/>
                <w:szCs w:val="24"/>
              </w:rPr>
            </w:pPr>
            <w:r w:rsidRPr="00213C63">
              <w:rPr>
                <w:rFonts w:ascii="宋体" w:eastAsia="宋体" w:hAnsi="宋体" w:cs="宋体" w:hint="eastAsia"/>
                <w:kern w:val="0"/>
                <w:sz w:val="24"/>
                <w:szCs w:val="24"/>
              </w:rPr>
              <w:t>本钢集团有限公司</w:t>
            </w:r>
          </w:p>
        </w:tc>
      </w:tr>
      <w:tr w:rsidR="00F34E0B" w:rsidRPr="00213C63">
        <w:trPr>
          <w:trHeight w:hRule="exact" w:val="397"/>
          <w:jc w:val="center"/>
        </w:trPr>
        <w:tc>
          <w:tcPr>
            <w:tcW w:w="4149" w:type="dxa"/>
            <w:shd w:val="clear" w:color="auto" w:fill="auto"/>
            <w:vAlign w:val="center"/>
          </w:tcPr>
          <w:p w:rsidR="00F34E0B" w:rsidRPr="00213C63" w:rsidRDefault="00F34E0B" w:rsidP="008E7851">
            <w:pPr>
              <w:widowControl/>
              <w:adjustRightInd w:val="0"/>
              <w:snapToGrid w:val="0"/>
              <w:spacing w:line="240" w:lineRule="auto"/>
              <w:ind w:firstLineChars="0" w:firstLine="0"/>
              <w:jc w:val="center"/>
              <w:textAlignment w:val="center"/>
              <w:rPr>
                <w:rFonts w:ascii="宋体" w:eastAsia="宋体" w:hAnsi="宋体" w:cs="宋体"/>
                <w:kern w:val="0"/>
                <w:sz w:val="24"/>
                <w:szCs w:val="24"/>
              </w:rPr>
            </w:pPr>
            <w:r w:rsidRPr="00213C63">
              <w:rPr>
                <w:rFonts w:ascii="宋体" w:eastAsia="宋体" w:hAnsi="宋体" w:cs="宋体" w:hint="eastAsia"/>
                <w:kern w:val="0"/>
                <w:sz w:val="24"/>
                <w:szCs w:val="24"/>
              </w:rPr>
              <w:t>华晨汽车集团控股有限公司</w:t>
            </w:r>
          </w:p>
        </w:tc>
        <w:tc>
          <w:tcPr>
            <w:tcW w:w="4149" w:type="dxa"/>
            <w:shd w:val="clear" w:color="auto" w:fill="auto"/>
            <w:vAlign w:val="center"/>
          </w:tcPr>
          <w:p w:rsidR="00F34E0B" w:rsidRPr="00213C63" w:rsidRDefault="00F34E0B" w:rsidP="008E7851">
            <w:pPr>
              <w:widowControl/>
              <w:adjustRightInd w:val="0"/>
              <w:snapToGrid w:val="0"/>
              <w:spacing w:line="240" w:lineRule="auto"/>
              <w:ind w:firstLineChars="0" w:firstLine="0"/>
              <w:jc w:val="center"/>
              <w:textAlignment w:val="center"/>
              <w:rPr>
                <w:rFonts w:ascii="宋体" w:eastAsia="宋体" w:hAnsi="宋体" w:cs="宋体"/>
                <w:kern w:val="0"/>
                <w:sz w:val="24"/>
                <w:szCs w:val="24"/>
              </w:rPr>
            </w:pPr>
            <w:r w:rsidRPr="00213C63">
              <w:rPr>
                <w:rFonts w:ascii="宋体" w:eastAsia="宋体" w:hAnsi="宋体" w:cs="宋体" w:hint="eastAsia"/>
                <w:kern w:val="0"/>
                <w:sz w:val="24"/>
                <w:szCs w:val="24"/>
              </w:rPr>
              <w:t>大</w:t>
            </w:r>
            <w:proofErr w:type="gramStart"/>
            <w:r w:rsidRPr="00213C63">
              <w:rPr>
                <w:rFonts w:ascii="宋体" w:eastAsia="宋体" w:hAnsi="宋体" w:cs="宋体" w:hint="eastAsia"/>
                <w:kern w:val="0"/>
                <w:sz w:val="24"/>
                <w:szCs w:val="24"/>
              </w:rPr>
              <w:t>唐国际</w:t>
            </w:r>
            <w:proofErr w:type="gramEnd"/>
            <w:r w:rsidRPr="00213C63">
              <w:rPr>
                <w:rFonts w:ascii="宋体" w:eastAsia="宋体" w:hAnsi="宋体" w:cs="宋体" w:hint="eastAsia"/>
                <w:kern w:val="0"/>
                <w:sz w:val="24"/>
                <w:szCs w:val="24"/>
              </w:rPr>
              <w:t>发电股份有限公司</w:t>
            </w:r>
          </w:p>
        </w:tc>
      </w:tr>
    </w:tbl>
    <w:p w:rsidR="00F34E0B" w:rsidRPr="00213C63" w:rsidRDefault="00F34E0B" w:rsidP="00A119B0">
      <w:pPr>
        <w:pStyle w:val="3"/>
        <w:spacing w:beforeLines="50" w:before="156" w:after="0" w:line="360" w:lineRule="auto"/>
        <w:ind w:firstLineChars="0" w:firstLine="0"/>
        <w:rPr>
          <w:rFonts w:ascii="仿宋_GB2312" w:eastAsia="仿宋_GB2312"/>
        </w:rPr>
      </w:pPr>
      <w:bookmarkStart w:id="26" w:name="_Toc503367099"/>
      <w:r w:rsidRPr="00213C63">
        <w:rPr>
          <w:rFonts w:ascii="仿宋_GB2312" w:eastAsia="仿宋_GB2312" w:hint="eastAsia"/>
        </w:rPr>
        <w:t>5．高质量就业统计分析</w:t>
      </w:r>
      <w:bookmarkEnd w:id="26"/>
    </w:p>
    <w:p w:rsidR="00F34E0B" w:rsidRPr="00213C63" w:rsidRDefault="00F34E0B" w:rsidP="00A119B0">
      <w:pPr>
        <w:spacing w:afterLines="50" w:after="156"/>
        <w:ind w:left="561" w:firstLineChars="0" w:firstLine="0"/>
        <w:rPr>
          <w:rFonts w:ascii="仿宋_GB2312" w:eastAsia="仿宋_GB2312"/>
          <w:szCs w:val="28"/>
        </w:rPr>
      </w:pPr>
      <w:r w:rsidRPr="00213C63">
        <w:rPr>
          <w:rFonts w:ascii="仿宋_GB2312" w:eastAsia="仿宋_GB2312" w:hint="eastAsia"/>
          <w:szCs w:val="28"/>
        </w:rPr>
        <w:t>我校高质量就业数据统计分析如下图所示：</w:t>
      </w:r>
    </w:p>
    <w:p w:rsidR="00F34E0B" w:rsidRPr="00213C63" w:rsidRDefault="00D10220">
      <w:pPr>
        <w:ind w:left="560" w:firstLineChars="0" w:firstLine="0"/>
        <w:jc w:val="center"/>
        <w:rPr>
          <w:rFonts w:ascii="黑体" w:eastAsia="黑体" w:hAnsi="黑体"/>
          <w:sz w:val="21"/>
          <w:szCs w:val="21"/>
        </w:rPr>
      </w:pPr>
      <w:r w:rsidRPr="00213C63">
        <w:rPr>
          <w:noProof/>
        </w:rPr>
        <w:drawing>
          <wp:anchor distT="0" distB="0" distL="114300" distR="114300" simplePos="0" relativeHeight="251645440" behindDoc="0" locked="0" layoutInCell="1" allowOverlap="1">
            <wp:simplePos x="0" y="0"/>
            <wp:positionH relativeFrom="column">
              <wp:posOffset>618490</wp:posOffset>
            </wp:positionH>
            <wp:positionV relativeFrom="paragraph">
              <wp:posOffset>45720</wp:posOffset>
            </wp:positionV>
            <wp:extent cx="3963035" cy="2417445"/>
            <wp:effectExtent l="0" t="0" r="0" b="0"/>
            <wp:wrapNone/>
            <wp:docPr id="138" name="图片 138" descr="TIM截图2018010518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IM截图201801051829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3035" cy="2417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7479" w:rsidRPr="00213C63" w:rsidRDefault="00767479">
      <w:pPr>
        <w:ind w:left="560" w:firstLineChars="0" w:firstLine="0"/>
        <w:jc w:val="center"/>
        <w:rPr>
          <w:rFonts w:ascii="黑体" w:eastAsia="黑体" w:hAnsi="黑体"/>
          <w:sz w:val="21"/>
          <w:szCs w:val="21"/>
        </w:rPr>
      </w:pPr>
    </w:p>
    <w:p w:rsidR="00767479" w:rsidRPr="00213C63" w:rsidRDefault="00767479">
      <w:pPr>
        <w:ind w:left="560" w:firstLineChars="0" w:firstLine="0"/>
        <w:jc w:val="center"/>
        <w:rPr>
          <w:rFonts w:ascii="黑体" w:eastAsia="黑体" w:hAnsi="黑体"/>
          <w:sz w:val="21"/>
          <w:szCs w:val="21"/>
        </w:rPr>
      </w:pPr>
    </w:p>
    <w:p w:rsidR="00767479" w:rsidRPr="00213C63" w:rsidRDefault="00767479">
      <w:pPr>
        <w:ind w:left="560" w:firstLineChars="0" w:firstLine="0"/>
        <w:jc w:val="center"/>
        <w:rPr>
          <w:rFonts w:ascii="黑体" w:eastAsia="黑体" w:hAnsi="黑体"/>
          <w:sz w:val="21"/>
          <w:szCs w:val="21"/>
        </w:rPr>
      </w:pPr>
    </w:p>
    <w:p w:rsidR="00767479" w:rsidRPr="00213C63" w:rsidRDefault="00767479">
      <w:pPr>
        <w:ind w:left="560" w:firstLineChars="0" w:firstLine="0"/>
        <w:jc w:val="center"/>
        <w:rPr>
          <w:rFonts w:ascii="黑体" w:eastAsia="黑体" w:hAnsi="黑体"/>
          <w:sz w:val="21"/>
          <w:szCs w:val="21"/>
        </w:rPr>
      </w:pPr>
    </w:p>
    <w:p w:rsidR="00767479" w:rsidRPr="00213C63" w:rsidRDefault="00767479">
      <w:pPr>
        <w:ind w:left="560" w:firstLineChars="0" w:firstLine="0"/>
        <w:jc w:val="center"/>
        <w:rPr>
          <w:rFonts w:ascii="黑体" w:eastAsia="黑体" w:hAnsi="黑体"/>
          <w:sz w:val="21"/>
          <w:szCs w:val="21"/>
        </w:rPr>
      </w:pPr>
    </w:p>
    <w:p w:rsidR="00767479" w:rsidRPr="00213C63" w:rsidRDefault="00767479">
      <w:pPr>
        <w:ind w:left="560" w:firstLineChars="0" w:firstLine="0"/>
        <w:jc w:val="center"/>
        <w:rPr>
          <w:rFonts w:ascii="黑体" w:eastAsia="黑体" w:hAnsi="黑体"/>
          <w:sz w:val="21"/>
          <w:szCs w:val="21"/>
        </w:rPr>
      </w:pPr>
    </w:p>
    <w:p w:rsidR="00767479" w:rsidRPr="00213C63" w:rsidRDefault="00767479">
      <w:pPr>
        <w:ind w:left="560" w:firstLineChars="0" w:firstLine="0"/>
        <w:jc w:val="center"/>
        <w:rPr>
          <w:rFonts w:ascii="黑体" w:eastAsia="黑体" w:hAnsi="黑体"/>
          <w:sz w:val="21"/>
          <w:szCs w:val="21"/>
        </w:rPr>
      </w:pPr>
    </w:p>
    <w:p w:rsidR="00F34E0B" w:rsidRPr="00213C63" w:rsidRDefault="00F34E0B" w:rsidP="00767479">
      <w:pPr>
        <w:spacing w:beforeLines="100" w:before="312" w:afterLines="50" w:after="156"/>
        <w:ind w:firstLineChars="0" w:firstLine="0"/>
        <w:jc w:val="center"/>
        <w:rPr>
          <w:rFonts w:ascii="黑体" w:eastAsia="黑体" w:hAnsi="黑体"/>
          <w:sz w:val="21"/>
          <w:szCs w:val="21"/>
        </w:rPr>
      </w:pPr>
      <w:r w:rsidRPr="00213C63">
        <w:rPr>
          <w:rFonts w:ascii="黑体" w:eastAsia="黑体" w:hAnsi="黑体" w:hint="eastAsia"/>
          <w:sz w:val="21"/>
          <w:szCs w:val="21"/>
        </w:rPr>
        <w:t>图1-</w:t>
      </w:r>
      <w:r w:rsidRPr="00213C63">
        <w:rPr>
          <w:rFonts w:ascii="黑体" w:eastAsia="黑体" w:hAnsi="黑体"/>
          <w:sz w:val="21"/>
          <w:szCs w:val="21"/>
        </w:rPr>
        <w:t xml:space="preserve">9 </w:t>
      </w:r>
      <w:r w:rsidRPr="00213C63">
        <w:rPr>
          <w:rFonts w:ascii="黑体" w:eastAsia="黑体" w:hAnsi="黑体" w:hint="eastAsia"/>
          <w:sz w:val="21"/>
          <w:szCs w:val="21"/>
        </w:rPr>
        <w:t xml:space="preserve"> 高质量就业分布图</w:t>
      </w:r>
    </w:p>
    <w:p w:rsidR="00F34E0B" w:rsidRPr="00213C63" w:rsidRDefault="00F34E0B">
      <w:pPr>
        <w:pStyle w:val="3"/>
        <w:spacing w:before="0" w:after="0" w:line="360" w:lineRule="auto"/>
        <w:ind w:firstLineChars="0" w:firstLine="0"/>
      </w:pPr>
      <w:bookmarkStart w:id="27" w:name="_Toc503367100"/>
      <w:r w:rsidRPr="00213C63">
        <w:rPr>
          <w:rFonts w:hint="eastAsia"/>
        </w:rPr>
        <w:lastRenderedPageBreak/>
        <w:t>6</w:t>
      </w:r>
      <w:r w:rsidRPr="00213C63">
        <w:rPr>
          <w:rFonts w:hint="eastAsia"/>
        </w:rPr>
        <w:t>．毕业生升学</w:t>
      </w:r>
      <w:r w:rsidRPr="00213C63">
        <w:t>情况统计分析</w:t>
      </w:r>
      <w:bookmarkEnd w:id="27"/>
    </w:p>
    <w:p w:rsidR="00F34E0B" w:rsidRPr="00213C63" w:rsidRDefault="00A119B0" w:rsidP="00A119B0">
      <w:pPr>
        <w:spacing w:afterLines="100" w:after="312"/>
        <w:ind w:firstLine="560"/>
        <w:rPr>
          <w:rFonts w:ascii="仿宋_GB2312" w:eastAsia="仿宋_GB2312" w:hAnsi="仿宋"/>
          <w:szCs w:val="28"/>
        </w:rPr>
      </w:pPr>
      <w:r w:rsidRPr="00213C63">
        <w:rPr>
          <w:rFonts w:ascii="仿宋_GB2312" w:eastAsia="仿宋_GB2312" w:hAnsi="仿宋" w:hint="eastAsia"/>
          <w:szCs w:val="28"/>
        </w:rPr>
        <w:t>学校积极鼓励学生考研，做好宣传动员和服务保障工作，实施考研目标考核管理和激励政策，报考率和考研率连续提高。2017届本科毕业生报考硕士研究生891人，占毕业生总数的24%，初试上线459人，最终考取422人，占毕业生总数的11.37%，较2016年提高3.72%，其中105人考取了北京理工大学、北京航空航天大学、哈尔滨工业大学、东北大学、大连理工大学等“985、211”国家重点院校，占考取总数的24.65%。以下是2017届本科毕业生考取国内主要院校名单</w:t>
      </w:r>
      <w:r w:rsidR="00F34E0B" w:rsidRPr="00213C63">
        <w:rPr>
          <w:rFonts w:ascii="仿宋_GB2312" w:eastAsia="仿宋_GB2312" w:hAnsi="仿宋" w:hint="eastAsia"/>
          <w:szCs w:val="28"/>
        </w:rPr>
        <w:t>：</w:t>
      </w:r>
    </w:p>
    <w:tbl>
      <w:tblPr>
        <w:tblW w:w="0" w:type="auto"/>
        <w:jc w:val="center"/>
        <w:tblBorders>
          <w:insideV w:val="single" w:sz="4" w:space="0" w:color="C0C0C0"/>
        </w:tblBorders>
        <w:tblLayout w:type="fixed"/>
        <w:tblLook w:val="0000" w:firstRow="0" w:lastRow="0" w:firstColumn="0" w:lastColumn="0" w:noHBand="0" w:noVBand="0"/>
      </w:tblPr>
      <w:tblGrid>
        <w:gridCol w:w="3705"/>
        <w:gridCol w:w="3705"/>
      </w:tblGrid>
      <w:tr w:rsidR="00F34E0B" w:rsidRPr="00213C63">
        <w:trPr>
          <w:trHeight w:val="544"/>
          <w:jc w:val="center"/>
        </w:trPr>
        <w:tc>
          <w:tcPr>
            <w:tcW w:w="7410" w:type="dxa"/>
            <w:gridSpan w:val="2"/>
            <w:tcBorders>
              <w:bottom w:val="nil"/>
            </w:tcBorders>
            <w:vAlign w:val="bottom"/>
          </w:tcPr>
          <w:p w:rsidR="00F34E0B" w:rsidRPr="00213C63" w:rsidRDefault="00F34E0B">
            <w:pPr>
              <w:widowControl/>
              <w:spacing w:beforeLines="50" w:before="156" w:afterLines="50" w:after="156"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考取国内重点院校（部分</w:t>
            </w:r>
            <w:r w:rsidRPr="00213C63">
              <w:rPr>
                <w:rFonts w:ascii="宋体" w:eastAsia="宋体" w:hAnsi="宋体" w:cs="宋体"/>
                <w:b/>
                <w:kern w:val="0"/>
                <w:sz w:val="24"/>
                <w:szCs w:val="24"/>
              </w:rPr>
              <w:t>）</w:t>
            </w:r>
          </w:p>
        </w:tc>
      </w:tr>
      <w:tr w:rsidR="00F34E0B" w:rsidRPr="00213C63">
        <w:trPr>
          <w:trHeight w:hRule="exact" w:val="454"/>
          <w:jc w:val="center"/>
        </w:trPr>
        <w:tc>
          <w:tcPr>
            <w:tcW w:w="3705" w:type="dxa"/>
            <w:shd w:val="clear" w:color="auto" w:fill="0099FF"/>
            <w:vAlign w:val="center"/>
          </w:tcPr>
          <w:p w:rsidR="00F34E0B" w:rsidRPr="00213C63" w:rsidRDefault="00F34E0B">
            <w:pPr>
              <w:ind w:firstLineChars="0" w:firstLine="0"/>
              <w:jc w:val="center"/>
              <w:rPr>
                <w:rFonts w:ascii="宋体" w:eastAsia="宋体" w:hAnsi="宋体" w:cs="Arial"/>
                <w:kern w:val="0"/>
                <w:sz w:val="24"/>
                <w:szCs w:val="24"/>
              </w:rPr>
            </w:pPr>
            <w:r w:rsidRPr="00213C63">
              <w:rPr>
                <w:rFonts w:ascii="宋体" w:eastAsia="宋体" w:hAnsi="宋体" w:cs="Arial" w:hint="eastAsia"/>
                <w:kern w:val="0"/>
                <w:sz w:val="24"/>
                <w:szCs w:val="24"/>
              </w:rPr>
              <w:t>北京航空航天大学</w:t>
            </w:r>
          </w:p>
        </w:tc>
        <w:tc>
          <w:tcPr>
            <w:tcW w:w="3705" w:type="dxa"/>
            <w:shd w:val="clear" w:color="auto" w:fill="0099FF"/>
            <w:vAlign w:val="center"/>
          </w:tcPr>
          <w:p w:rsidR="00F34E0B" w:rsidRPr="00213C63" w:rsidRDefault="00F34E0B">
            <w:pPr>
              <w:ind w:firstLineChars="0" w:firstLine="0"/>
              <w:jc w:val="center"/>
              <w:rPr>
                <w:rFonts w:ascii="宋体" w:eastAsia="宋体" w:hAnsi="宋体" w:cs="Arial"/>
                <w:kern w:val="0"/>
                <w:sz w:val="24"/>
                <w:szCs w:val="24"/>
              </w:rPr>
            </w:pPr>
            <w:r w:rsidRPr="00213C63">
              <w:rPr>
                <w:rFonts w:ascii="宋体" w:eastAsia="宋体" w:hAnsi="宋体" w:cs="Arial" w:hint="eastAsia"/>
                <w:kern w:val="0"/>
                <w:sz w:val="24"/>
                <w:szCs w:val="24"/>
              </w:rPr>
              <w:t>北京科技大学</w:t>
            </w:r>
          </w:p>
        </w:tc>
      </w:tr>
      <w:tr w:rsidR="00F34E0B" w:rsidRPr="00213C63">
        <w:trPr>
          <w:trHeight w:hRule="exact" w:val="454"/>
          <w:jc w:val="center"/>
        </w:trPr>
        <w:tc>
          <w:tcPr>
            <w:tcW w:w="3705" w:type="dxa"/>
            <w:tcBorders>
              <w:bottom w:val="nil"/>
            </w:tcBorders>
            <w:vAlign w:val="center"/>
          </w:tcPr>
          <w:p w:rsidR="00F34E0B" w:rsidRPr="00213C63" w:rsidRDefault="00F34E0B">
            <w:pPr>
              <w:ind w:firstLineChars="0" w:firstLine="0"/>
              <w:jc w:val="center"/>
              <w:rPr>
                <w:rFonts w:ascii="宋体" w:eastAsia="宋体" w:hAnsi="宋体" w:cs="Arial"/>
                <w:kern w:val="0"/>
                <w:sz w:val="24"/>
                <w:szCs w:val="24"/>
              </w:rPr>
            </w:pPr>
            <w:r w:rsidRPr="00213C63">
              <w:rPr>
                <w:rFonts w:ascii="宋体" w:eastAsia="宋体" w:hAnsi="宋体" w:cs="Arial" w:hint="eastAsia"/>
                <w:kern w:val="0"/>
                <w:sz w:val="24"/>
                <w:szCs w:val="24"/>
              </w:rPr>
              <w:t>郑州大学</w:t>
            </w:r>
          </w:p>
        </w:tc>
        <w:tc>
          <w:tcPr>
            <w:tcW w:w="3705" w:type="dxa"/>
            <w:tcBorders>
              <w:bottom w:val="nil"/>
            </w:tcBorders>
            <w:vAlign w:val="center"/>
          </w:tcPr>
          <w:p w:rsidR="00F34E0B" w:rsidRPr="00213C63" w:rsidRDefault="00F34E0B">
            <w:pPr>
              <w:widowControl/>
              <w:spacing w:line="240" w:lineRule="auto"/>
              <w:ind w:firstLineChars="0" w:firstLine="0"/>
              <w:jc w:val="center"/>
              <w:rPr>
                <w:rFonts w:ascii="宋体" w:eastAsia="宋体" w:hAnsi="宋体" w:cs="Arial"/>
                <w:kern w:val="0"/>
                <w:sz w:val="24"/>
                <w:szCs w:val="24"/>
              </w:rPr>
            </w:pPr>
            <w:r w:rsidRPr="00213C63">
              <w:rPr>
                <w:rFonts w:ascii="宋体" w:eastAsia="宋体" w:hAnsi="宋体" w:cs="Arial" w:hint="eastAsia"/>
                <w:kern w:val="0"/>
                <w:sz w:val="24"/>
                <w:szCs w:val="24"/>
              </w:rPr>
              <w:t>南京理工大学</w:t>
            </w:r>
          </w:p>
        </w:tc>
      </w:tr>
      <w:tr w:rsidR="00F34E0B" w:rsidRPr="00213C63">
        <w:trPr>
          <w:trHeight w:hRule="exact" w:val="454"/>
          <w:jc w:val="center"/>
        </w:trPr>
        <w:tc>
          <w:tcPr>
            <w:tcW w:w="3705" w:type="dxa"/>
            <w:tcBorders>
              <w:bottom w:val="nil"/>
            </w:tcBorders>
            <w:shd w:val="clear" w:color="auto" w:fill="0099FF"/>
            <w:vAlign w:val="center"/>
          </w:tcPr>
          <w:p w:rsidR="00F34E0B" w:rsidRPr="00213C63" w:rsidRDefault="00F34E0B">
            <w:pPr>
              <w:ind w:firstLineChars="0" w:firstLine="0"/>
              <w:jc w:val="center"/>
              <w:rPr>
                <w:rFonts w:ascii="宋体" w:eastAsia="宋体" w:hAnsi="宋体" w:cs="Arial"/>
                <w:kern w:val="0"/>
                <w:sz w:val="24"/>
                <w:szCs w:val="24"/>
              </w:rPr>
            </w:pPr>
            <w:r w:rsidRPr="00213C63">
              <w:rPr>
                <w:rFonts w:ascii="宋体" w:eastAsia="宋体" w:hAnsi="宋体" w:cs="Arial" w:hint="eastAsia"/>
                <w:kern w:val="0"/>
                <w:sz w:val="24"/>
                <w:szCs w:val="24"/>
              </w:rPr>
              <w:t>大连理工大学</w:t>
            </w:r>
          </w:p>
        </w:tc>
        <w:tc>
          <w:tcPr>
            <w:tcW w:w="3705" w:type="dxa"/>
            <w:tcBorders>
              <w:bottom w:val="nil"/>
            </w:tcBorders>
            <w:shd w:val="clear" w:color="auto" w:fill="0099FF"/>
            <w:vAlign w:val="center"/>
          </w:tcPr>
          <w:p w:rsidR="00F34E0B" w:rsidRPr="00213C63" w:rsidRDefault="00F34E0B">
            <w:pPr>
              <w:widowControl/>
              <w:spacing w:line="240" w:lineRule="auto"/>
              <w:ind w:firstLineChars="0" w:firstLine="0"/>
              <w:jc w:val="center"/>
              <w:rPr>
                <w:rFonts w:ascii="宋体" w:eastAsia="宋体" w:hAnsi="宋体" w:cs="Arial"/>
                <w:kern w:val="0"/>
                <w:sz w:val="24"/>
                <w:szCs w:val="24"/>
              </w:rPr>
            </w:pPr>
            <w:r w:rsidRPr="00213C63">
              <w:rPr>
                <w:rFonts w:ascii="宋体" w:eastAsia="宋体" w:hAnsi="宋体" w:cs="Arial" w:hint="eastAsia"/>
                <w:kern w:val="0"/>
                <w:sz w:val="24"/>
                <w:szCs w:val="24"/>
              </w:rPr>
              <w:t>贵州大学</w:t>
            </w:r>
          </w:p>
        </w:tc>
      </w:tr>
      <w:tr w:rsidR="00F34E0B" w:rsidRPr="00213C63">
        <w:trPr>
          <w:trHeight w:hRule="exact" w:val="454"/>
          <w:jc w:val="center"/>
        </w:trPr>
        <w:tc>
          <w:tcPr>
            <w:tcW w:w="3705" w:type="dxa"/>
            <w:tcBorders>
              <w:bottom w:val="nil"/>
            </w:tcBorders>
            <w:shd w:val="clear" w:color="auto" w:fill="FFFFFF"/>
            <w:vAlign w:val="center"/>
          </w:tcPr>
          <w:p w:rsidR="00F34E0B" w:rsidRPr="00213C63" w:rsidRDefault="00F34E0B">
            <w:pPr>
              <w:ind w:firstLineChars="0" w:firstLine="0"/>
              <w:jc w:val="center"/>
              <w:rPr>
                <w:rFonts w:ascii="宋体" w:eastAsia="宋体" w:hAnsi="宋体" w:cs="Arial"/>
                <w:kern w:val="0"/>
                <w:sz w:val="24"/>
                <w:szCs w:val="24"/>
              </w:rPr>
            </w:pPr>
            <w:r w:rsidRPr="00213C63">
              <w:rPr>
                <w:rFonts w:ascii="宋体" w:eastAsia="宋体" w:hAnsi="宋体" w:cs="Arial" w:hint="eastAsia"/>
                <w:kern w:val="0"/>
                <w:sz w:val="24"/>
                <w:szCs w:val="24"/>
              </w:rPr>
              <w:t>哈尔滨工业大学</w:t>
            </w:r>
          </w:p>
        </w:tc>
        <w:tc>
          <w:tcPr>
            <w:tcW w:w="3705" w:type="dxa"/>
            <w:tcBorders>
              <w:bottom w:val="nil"/>
            </w:tcBorders>
            <w:shd w:val="clear" w:color="auto" w:fill="FFFFFF"/>
            <w:vAlign w:val="center"/>
          </w:tcPr>
          <w:p w:rsidR="00F34E0B" w:rsidRPr="00213C63" w:rsidRDefault="00F34E0B">
            <w:pPr>
              <w:ind w:firstLineChars="0" w:firstLine="0"/>
              <w:jc w:val="center"/>
              <w:rPr>
                <w:rFonts w:ascii="宋体" w:eastAsia="宋体" w:hAnsi="宋体" w:cs="Arial"/>
                <w:kern w:val="0"/>
                <w:sz w:val="24"/>
                <w:szCs w:val="24"/>
              </w:rPr>
            </w:pPr>
            <w:r w:rsidRPr="00213C63">
              <w:rPr>
                <w:rFonts w:ascii="宋体" w:eastAsia="宋体" w:hAnsi="宋体" w:cs="Arial" w:hint="eastAsia"/>
                <w:kern w:val="0"/>
                <w:sz w:val="24"/>
                <w:szCs w:val="24"/>
              </w:rPr>
              <w:t>武汉大学</w:t>
            </w:r>
          </w:p>
        </w:tc>
      </w:tr>
      <w:tr w:rsidR="00F34E0B" w:rsidRPr="00213C63">
        <w:trPr>
          <w:trHeight w:hRule="exact" w:val="454"/>
          <w:jc w:val="center"/>
        </w:trPr>
        <w:tc>
          <w:tcPr>
            <w:tcW w:w="3705" w:type="dxa"/>
            <w:shd w:val="clear" w:color="auto" w:fill="0099FF"/>
            <w:vAlign w:val="center"/>
          </w:tcPr>
          <w:p w:rsidR="00F34E0B" w:rsidRPr="00213C63" w:rsidRDefault="00F34E0B">
            <w:pPr>
              <w:ind w:firstLineChars="0" w:firstLine="0"/>
              <w:jc w:val="center"/>
              <w:rPr>
                <w:rFonts w:ascii="宋体" w:eastAsia="宋体" w:hAnsi="宋体" w:cs="Arial"/>
                <w:kern w:val="0"/>
                <w:sz w:val="24"/>
                <w:szCs w:val="24"/>
              </w:rPr>
            </w:pPr>
            <w:r w:rsidRPr="00213C63">
              <w:rPr>
                <w:rFonts w:ascii="宋体" w:eastAsia="宋体" w:hAnsi="宋体" w:cs="Arial" w:hint="eastAsia"/>
                <w:kern w:val="0"/>
                <w:sz w:val="24"/>
                <w:szCs w:val="24"/>
              </w:rPr>
              <w:t>吉林大学</w:t>
            </w:r>
          </w:p>
        </w:tc>
        <w:tc>
          <w:tcPr>
            <w:tcW w:w="3705" w:type="dxa"/>
            <w:shd w:val="clear" w:color="auto" w:fill="0099FF"/>
            <w:vAlign w:val="center"/>
          </w:tcPr>
          <w:p w:rsidR="00F34E0B" w:rsidRPr="00213C63" w:rsidRDefault="00F34E0B">
            <w:pPr>
              <w:ind w:firstLineChars="0" w:firstLine="0"/>
              <w:jc w:val="center"/>
              <w:rPr>
                <w:rFonts w:ascii="宋体" w:eastAsia="宋体" w:hAnsi="宋体" w:cs="Arial"/>
                <w:kern w:val="0"/>
                <w:sz w:val="24"/>
                <w:szCs w:val="24"/>
              </w:rPr>
            </w:pPr>
            <w:r w:rsidRPr="00213C63">
              <w:rPr>
                <w:rFonts w:ascii="宋体" w:eastAsia="宋体" w:hAnsi="宋体" w:cs="Arial" w:hint="eastAsia"/>
                <w:kern w:val="0"/>
                <w:sz w:val="24"/>
                <w:szCs w:val="24"/>
              </w:rPr>
              <w:t>天津大学</w:t>
            </w:r>
          </w:p>
        </w:tc>
      </w:tr>
      <w:tr w:rsidR="00F34E0B" w:rsidRPr="00213C63">
        <w:trPr>
          <w:trHeight w:hRule="exact" w:val="454"/>
          <w:jc w:val="center"/>
        </w:trPr>
        <w:tc>
          <w:tcPr>
            <w:tcW w:w="3705" w:type="dxa"/>
            <w:tcBorders>
              <w:bottom w:val="nil"/>
            </w:tcBorders>
            <w:vAlign w:val="center"/>
          </w:tcPr>
          <w:p w:rsidR="00F34E0B" w:rsidRPr="00213C63" w:rsidRDefault="00F34E0B">
            <w:pPr>
              <w:ind w:firstLineChars="0" w:firstLine="0"/>
              <w:jc w:val="center"/>
              <w:rPr>
                <w:rFonts w:ascii="宋体" w:eastAsia="宋体" w:hAnsi="宋体" w:cs="Arial"/>
                <w:kern w:val="0"/>
                <w:sz w:val="24"/>
                <w:szCs w:val="24"/>
              </w:rPr>
            </w:pPr>
            <w:r w:rsidRPr="00213C63">
              <w:rPr>
                <w:rFonts w:ascii="宋体" w:eastAsia="宋体" w:hAnsi="宋体" w:cs="Arial" w:hint="eastAsia"/>
                <w:kern w:val="0"/>
                <w:sz w:val="24"/>
                <w:szCs w:val="24"/>
              </w:rPr>
              <w:t>上海大学</w:t>
            </w:r>
          </w:p>
        </w:tc>
        <w:tc>
          <w:tcPr>
            <w:tcW w:w="3705" w:type="dxa"/>
            <w:tcBorders>
              <w:bottom w:val="nil"/>
            </w:tcBorders>
            <w:vAlign w:val="center"/>
          </w:tcPr>
          <w:p w:rsidR="00F34E0B" w:rsidRPr="00213C63" w:rsidRDefault="00F34E0B">
            <w:pPr>
              <w:ind w:firstLineChars="0" w:firstLine="0"/>
              <w:jc w:val="center"/>
              <w:rPr>
                <w:rFonts w:ascii="宋体" w:eastAsia="宋体" w:hAnsi="宋体" w:cs="Arial"/>
                <w:kern w:val="0"/>
                <w:sz w:val="24"/>
                <w:szCs w:val="24"/>
              </w:rPr>
            </w:pPr>
            <w:r w:rsidRPr="00213C63">
              <w:rPr>
                <w:rFonts w:ascii="宋体" w:eastAsia="宋体" w:hAnsi="宋体" w:cs="Arial" w:hint="eastAsia"/>
                <w:kern w:val="0"/>
                <w:sz w:val="24"/>
                <w:szCs w:val="24"/>
              </w:rPr>
              <w:t>北京理工大学</w:t>
            </w:r>
          </w:p>
        </w:tc>
      </w:tr>
      <w:tr w:rsidR="00F34E0B" w:rsidRPr="00213C63">
        <w:trPr>
          <w:trHeight w:hRule="exact" w:val="454"/>
          <w:jc w:val="center"/>
        </w:trPr>
        <w:tc>
          <w:tcPr>
            <w:tcW w:w="3705" w:type="dxa"/>
            <w:shd w:val="clear" w:color="auto" w:fill="0099FF"/>
            <w:vAlign w:val="center"/>
          </w:tcPr>
          <w:p w:rsidR="00F34E0B" w:rsidRPr="00213C63" w:rsidRDefault="00F34E0B">
            <w:pPr>
              <w:ind w:firstLineChars="0" w:firstLine="0"/>
              <w:jc w:val="center"/>
              <w:rPr>
                <w:rFonts w:ascii="宋体" w:eastAsia="宋体" w:hAnsi="宋体" w:cs="Arial"/>
                <w:kern w:val="0"/>
                <w:sz w:val="24"/>
                <w:szCs w:val="24"/>
              </w:rPr>
            </w:pPr>
            <w:r w:rsidRPr="00213C63">
              <w:rPr>
                <w:rFonts w:ascii="宋体" w:eastAsia="宋体" w:hAnsi="宋体" w:cs="Arial" w:hint="eastAsia"/>
                <w:kern w:val="0"/>
                <w:sz w:val="24"/>
                <w:szCs w:val="24"/>
              </w:rPr>
              <w:t>中国矿业大学</w:t>
            </w:r>
          </w:p>
        </w:tc>
        <w:tc>
          <w:tcPr>
            <w:tcW w:w="3705" w:type="dxa"/>
            <w:shd w:val="clear" w:color="auto" w:fill="0099FF"/>
            <w:vAlign w:val="center"/>
          </w:tcPr>
          <w:p w:rsidR="00F34E0B" w:rsidRPr="00213C63" w:rsidRDefault="00F34E0B">
            <w:pPr>
              <w:ind w:firstLineChars="0" w:firstLine="0"/>
              <w:jc w:val="center"/>
              <w:rPr>
                <w:rFonts w:ascii="宋体" w:eastAsia="宋体" w:hAnsi="宋体" w:cs="Arial"/>
                <w:kern w:val="0"/>
                <w:sz w:val="24"/>
                <w:szCs w:val="24"/>
              </w:rPr>
            </w:pPr>
            <w:r w:rsidRPr="00213C63">
              <w:rPr>
                <w:rFonts w:ascii="宋体" w:eastAsia="宋体" w:hAnsi="宋体" w:cs="Arial" w:hint="eastAsia"/>
                <w:kern w:val="0"/>
                <w:sz w:val="24"/>
                <w:szCs w:val="24"/>
              </w:rPr>
              <w:t>四川大学</w:t>
            </w:r>
          </w:p>
        </w:tc>
      </w:tr>
      <w:tr w:rsidR="00F34E0B" w:rsidRPr="00213C63">
        <w:trPr>
          <w:trHeight w:hRule="exact" w:val="454"/>
          <w:jc w:val="center"/>
        </w:trPr>
        <w:tc>
          <w:tcPr>
            <w:tcW w:w="3705" w:type="dxa"/>
            <w:vAlign w:val="center"/>
          </w:tcPr>
          <w:p w:rsidR="00F34E0B" w:rsidRPr="00213C63" w:rsidRDefault="00F34E0B">
            <w:pPr>
              <w:ind w:firstLineChars="0" w:firstLine="0"/>
              <w:jc w:val="center"/>
              <w:rPr>
                <w:rFonts w:ascii="宋体" w:eastAsia="宋体" w:hAnsi="宋体" w:cs="Arial"/>
                <w:kern w:val="0"/>
                <w:sz w:val="24"/>
                <w:szCs w:val="24"/>
              </w:rPr>
            </w:pPr>
            <w:r w:rsidRPr="00213C63">
              <w:rPr>
                <w:rFonts w:ascii="宋体" w:eastAsia="宋体" w:hAnsi="宋体" w:cs="Arial" w:hint="eastAsia"/>
                <w:kern w:val="0"/>
                <w:sz w:val="24"/>
                <w:szCs w:val="24"/>
              </w:rPr>
              <w:t>安徽大学</w:t>
            </w:r>
          </w:p>
        </w:tc>
        <w:tc>
          <w:tcPr>
            <w:tcW w:w="3705" w:type="dxa"/>
            <w:vAlign w:val="center"/>
          </w:tcPr>
          <w:p w:rsidR="00F34E0B" w:rsidRPr="00213C63" w:rsidRDefault="00F34E0B">
            <w:pPr>
              <w:ind w:firstLineChars="0" w:firstLine="0"/>
              <w:jc w:val="center"/>
              <w:rPr>
                <w:rFonts w:ascii="宋体" w:eastAsia="宋体" w:hAnsi="宋体" w:cs="Arial"/>
                <w:kern w:val="0"/>
                <w:sz w:val="24"/>
                <w:szCs w:val="24"/>
              </w:rPr>
            </w:pPr>
            <w:r w:rsidRPr="00213C63">
              <w:rPr>
                <w:rFonts w:ascii="宋体" w:eastAsia="宋体" w:hAnsi="宋体" w:cs="Arial" w:hint="eastAsia"/>
                <w:kern w:val="0"/>
                <w:sz w:val="24"/>
                <w:szCs w:val="24"/>
              </w:rPr>
              <w:t>新疆大学</w:t>
            </w:r>
          </w:p>
        </w:tc>
      </w:tr>
    </w:tbl>
    <w:p w:rsidR="00A119B0" w:rsidRPr="00213C63" w:rsidRDefault="00D10220" w:rsidP="00320C2B">
      <w:pPr>
        <w:widowControl/>
        <w:ind w:firstLine="560"/>
        <w:jc w:val="left"/>
        <w:rPr>
          <w:rFonts w:ascii="宋体" w:hAnsi="宋体" w:cs="宋体"/>
          <w:kern w:val="0"/>
          <w:sz w:val="24"/>
        </w:rPr>
      </w:pPr>
      <w:r w:rsidRPr="00213C63">
        <w:rPr>
          <w:noProof/>
        </w:rPr>
        <w:drawing>
          <wp:anchor distT="0" distB="0" distL="114300" distR="114300" simplePos="0" relativeHeight="251646464" behindDoc="0" locked="0" layoutInCell="1" allowOverlap="1">
            <wp:simplePos x="0" y="0"/>
            <wp:positionH relativeFrom="column">
              <wp:posOffset>-84455</wp:posOffset>
            </wp:positionH>
            <wp:positionV relativeFrom="paragraph">
              <wp:posOffset>269240</wp:posOffset>
            </wp:positionV>
            <wp:extent cx="2734945" cy="1939290"/>
            <wp:effectExtent l="0" t="0" r="0" b="0"/>
            <wp:wrapNone/>
            <wp:docPr id="139" name="图片 139" descr="8F1DD69AFF2BFCAAB390A48D649_E219D849_10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8F1DD69AFF2BFCAAB390A48D649_E219D849_100D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4945" cy="1939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C63">
        <w:rPr>
          <w:noProof/>
        </w:rPr>
        <w:drawing>
          <wp:anchor distT="0" distB="0" distL="114300" distR="114300" simplePos="0" relativeHeight="251647488" behindDoc="0" locked="0" layoutInCell="1" allowOverlap="1">
            <wp:simplePos x="0" y="0"/>
            <wp:positionH relativeFrom="column">
              <wp:posOffset>2706370</wp:posOffset>
            </wp:positionH>
            <wp:positionV relativeFrom="paragraph">
              <wp:posOffset>269240</wp:posOffset>
            </wp:positionV>
            <wp:extent cx="2695575" cy="1950085"/>
            <wp:effectExtent l="0" t="0" r="0" b="0"/>
            <wp:wrapNone/>
            <wp:docPr id="142" name="图片 142" descr="3D5ABEE09FAA6C94B2600328600_AA2D9FA1_DF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3D5ABEE09FAA6C94B2600328600_AA2D9FA1_DFB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5575" cy="1950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4E0B" w:rsidRPr="00213C63" w:rsidRDefault="00F34E0B" w:rsidP="00A119B0">
      <w:pPr>
        <w:widowControl/>
        <w:ind w:firstLine="480"/>
        <w:jc w:val="left"/>
        <w:rPr>
          <w:rFonts w:ascii="宋体" w:hAnsi="宋体" w:cs="宋体"/>
          <w:kern w:val="0"/>
          <w:sz w:val="24"/>
        </w:rPr>
      </w:pPr>
    </w:p>
    <w:p w:rsidR="00F34E0B" w:rsidRPr="00213C63" w:rsidRDefault="00F34E0B" w:rsidP="00320C2B">
      <w:pPr>
        <w:widowControl/>
        <w:ind w:firstLine="480"/>
        <w:jc w:val="left"/>
        <w:rPr>
          <w:rFonts w:ascii="宋体" w:hAnsi="宋体" w:cs="宋体"/>
          <w:kern w:val="0"/>
          <w:sz w:val="24"/>
        </w:rPr>
      </w:pPr>
    </w:p>
    <w:p w:rsidR="00F34E0B" w:rsidRPr="00213C63" w:rsidRDefault="00F34E0B" w:rsidP="00320C2B">
      <w:pPr>
        <w:widowControl/>
        <w:ind w:firstLine="480"/>
        <w:jc w:val="left"/>
        <w:rPr>
          <w:rFonts w:ascii="宋体" w:hAnsi="宋体" w:cs="宋体"/>
          <w:kern w:val="0"/>
          <w:sz w:val="24"/>
        </w:rPr>
      </w:pPr>
    </w:p>
    <w:p w:rsidR="00F34E0B" w:rsidRPr="00213C63" w:rsidRDefault="00F34E0B">
      <w:pPr>
        <w:widowControl/>
        <w:ind w:firstLine="480"/>
        <w:jc w:val="left"/>
        <w:rPr>
          <w:rFonts w:ascii="宋体" w:hAnsi="宋体" w:cs="宋体"/>
          <w:kern w:val="0"/>
          <w:sz w:val="24"/>
        </w:rPr>
      </w:pPr>
    </w:p>
    <w:p w:rsidR="00F34E0B" w:rsidRPr="00213C63" w:rsidRDefault="00F34E0B">
      <w:pPr>
        <w:widowControl/>
        <w:ind w:firstLine="480"/>
        <w:jc w:val="left"/>
        <w:rPr>
          <w:rFonts w:ascii="宋体" w:hAnsi="宋体" w:cs="宋体"/>
          <w:kern w:val="0"/>
          <w:sz w:val="24"/>
        </w:rPr>
      </w:pPr>
    </w:p>
    <w:p w:rsidR="00F34E0B" w:rsidRPr="00213C63" w:rsidRDefault="00F34E0B">
      <w:pPr>
        <w:ind w:firstLineChars="0" w:firstLine="0"/>
        <w:jc w:val="left"/>
        <w:rPr>
          <w:rFonts w:ascii="宋体" w:hAnsi="宋体" w:cs="宋体"/>
          <w:kern w:val="0"/>
          <w:sz w:val="24"/>
        </w:rPr>
      </w:pPr>
    </w:p>
    <w:p w:rsidR="00F34E0B" w:rsidRPr="00213C63" w:rsidRDefault="00F34E0B">
      <w:pPr>
        <w:ind w:firstLineChars="0" w:firstLine="0"/>
        <w:jc w:val="center"/>
        <w:rPr>
          <w:rFonts w:ascii="黑体" w:eastAsia="黑体" w:hAnsi="黑体"/>
          <w:sz w:val="24"/>
          <w:szCs w:val="24"/>
          <w:shd w:val="clear" w:color="auto" w:fill="FFFFFF"/>
        </w:rPr>
      </w:pPr>
      <w:r w:rsidRPr="00213C63">
        <w:rPr>
          <w:rFonts w:ascii="黑体" w:eastAsia="黑体" w:hAnsi="黑体" w:hint="eastAsia"/>
          <w:sz w:val="24"/>
          <w:szCs w:val="24"/>
          <w:shd w:val="clear" w:color="auto" w:fill="FFFFFF"/>
        </w:rPr>
        <w:t xml:space="preserve"> </w:t>
      </w:r>
    </w:p>
    <w:p w:rsidR="00F34E0B" w:rsidRPr="00213C63" w:rsidRDefault="00F34E0B">
      <w:pPr>
        <w:ind w:firstLineChars="0" w:firstLine="0"/>
        <w:jc w:val="center"/>
        <w:rPr>
          <w:sz w:val="21"/>
          <w:szCs w:val="21"/>
          <w:shd w:val="clear" w:color="auto" w:fill="FFFFFF"/>
        </w:rPr>
      </w:pPr>
      <w:r w:rsidRPr="00213C63">
        <w:rPr>
          <w:rFonts w:hint="eastAsia"/>
          <w:sz w:val="21"/>
          <w:szCs w:val="21"/>
          <w:shd w:val="clear" w:color="auto" w:fill="FFFFFF"/>
        </w:rPr>
        <w:t>学校</w:t>
      </w:r>
      <w:r w:rsidRPr="00213C63">
        <w:rPr>
          <w:rFonts w:hint="eastAsia"/>
          <w:sz w:val="21"/>
          <w:szCs w:val="21"/>
          <w:shd w:val="clear" w:color="auto" w:fill="FFFFFF"/>
        </w:rPr>
        <w:t>201</w:t>
      </w:r>
      <w:r w:rsidR="00320C2B" w:rsidRPr="00213C63">
        <w:rPr>
          <w:rFonts w:hint="eastAsia"/>
          <w:sz w:val="21"/>
          <w:szCs w:val="21"/>
          <w:shd w:val="clear" w:color="auto" w:fill="FFFFFF"/>
        </w:rPr>
        <w:t>7</w:t>
      </w:r>
      <w:r w:rsidRPr="00213C63">
        <w:rPr>
          <w:rFonts w:hint="eastAsia"/>
          <w:sz w:val="21"/>
          <w:szCs w:val="21"/>
          <w:shd w:val="clear" w:color="auto" w:fill="FFFFFF"/>
        </w:rPr>
        <w:t>年考研经验交流会</w:t>
      </w:r>
    </w:p>
    <w:p w:rsidR="00F34E0B" w:rsidRPr="00213C63" w:rsidRDefault="00F34E0B">
      <w:pPr>
        <w:pStyle w:val="1"/>
        <w:spacing w:beforeLines="50" w:before="156" w:afterLines="50" w:after="156" w:line="360" w:lineRule="auto"/>
        <w:ind w:firstLineChars="0" w:firstLine="0"/>
        <w:rPr>
          <w:b/>
        </w:rPr>
      </w:pPr>
      <w:bookmarkStart w:id="28" w:name="_Toc27922"/>
      <w:bookmarkStart w:id="29" w:name="_Toc503367101"/>
      <w:bookmarkEnd w:id="11"/>
      <w:r w:rsidRPr="00213C63">
        <w:rPr>
          <w:rFonts w:hint="eastAsia"/>
          <w:b/>
        </w:rPr>
        <w:lastRenderedPageBreak/>
        <w:t>第二部分</w:t>
      </w:r>
      <w:r w:rsidRPr="00213C63">
        <w:rPr>
          <w:rFonts w:hint="eastAsia"/>
          <w:b/>
        </w:rPr>
        <w:t xml:space="preserve">  </w:t>
      </w:r>
      <w:r w:rsidRPr="00213C63">
        <w:rPr>
          <w:rFonts w:hint="eastAsia"/>
          <w:b/>
        </w:rPr>
        <w:t>毕业生就业工作</w:t>
      </w:r>
      <w:bookmarkEnd w:id="28"/>
      <w:r w:rsidR="003829F0" w:rsidRPr="00213C63">
        <w:rPr>
          <w:rFonts w:hint="eastAsia"/>
          <w:b/>
        </w:rPr>
        <w:t>主要举措</w:t>
      </w:r>
      <w:bookmarkEnd w:id="29"/>
    </w:p>
    <w:p w:rsidR="00F34E0B" w:rsidRPr="00213C63" w:rsidRDefault="00F34E0B">
      <w:pPr>
        <w:spacing w:afterLines="50" w:after="156"/>
        <w:ind w:firstLine="560"/>
        <w:jc w:val="left"/>
        <w:rPr>
          <w:rFonts w:ascii="仿宋_GB2312" w:eastAsia="仿宋_GB2312" w:hAnsi="仿宋"/>
          <w:szCs w:val="28"/>
        </w:rPr>
      </w:pPr>
      <w:r w:rsidRPr="00213C63">
        <w:rPr>
          <w:rFonts w:ascii="仿宋_GB2312" w:eastAsia="仿宋_GB2312" w:hAnsi="仿宋" w:hint="eastAsia"/>
          <w:szCs w:val="28"/>
        </w:rPr>
        <w:t>多年来，</w:t>
      </w:r>
      <w:r w:rsidR="007D0B75" w:rsidRPr="00213C63">
        <w:rPr>
          <w:rFonts w:ascii="宋体" w:hAnsi="宋体" w:hint="eastAsia"/>
          <w:szCs w:val="28"/>
        </w:rPr>
        <w:t>学校一直非常重视大学生就业工作，</w:t>
      </w:r>
      <w:r w:rsidR="007D0B75" w:rsidRPr="00213C63">
        <w:rPr>
          <w:rFonts w:ascii="宋体" w:hAnsi="宋体"/>
          <w:szCs w:val="28"/>
        </w:rPr>
        <w:t>将</w:t>
      </w:r>
      <w:r w:rsidR="007D0B75" w:rsidRPr="00213C63">
        <w:rPr>
          <w:rFonts w:ascii="宋体" w:hAnsi="宋体" w:hint="eastAsia"/>
          <w:szCs w:val="28"/>
        </w:rPr>
        <w:t>大学生</w:t>
      </w:r>
      <w:r w:rsidR="007D0B75" w:rsidRPr="00213C63">
        <w:rPr>
          <w:rFonts w:ascii="宋体" w:hAnsi="宋体"/>
          <w:szCs w:val="28"/>
        </w:rPr>
        <w:t>就业工作当作</w:t>
      </w:r>
      <w:r w:rsidR="007D0B75" w:rsidRPr="00213C63">
        <w:rPr>
          <w:rFonts w:ascii="宋体" w:hAnsi="宋体"/>
          <w:szCs w:val="28"/>
        </w:rPr>
        <w:t>“</w:t>
      </w:r>
      <w:r w:rsidR="007D0B75" w:rsidRPr="00213C63">
        <w:rPr>
          <w:rFonts w:ascii="宋体" w:hAnsi="宋体"/>
          <w:szCs w:val="28"/>
        </w:rPr>
        <w:t>生命线工程</w:t>
      </w:r>
      <w:r w:rsidR="007D0B75" w:rsidRPr="00213C63">
        <w:rPr>
          <w:rFonts w:ascii="宋体" w:hAnsi="宋体"/>
          <w:szCs w:val="28"/>
        </w:rPr>
        <w:t>”</w:t>
      </w:r>
      <w:r w:rsidR="007D0B75" w:rsidRPr="00213C63">
        <w:rPr>
          <w:rFonts w:ascii="宋体" w:hAnsi="宋体"/>
          <w:szCs w:val="28"/>
        </w:rPr>
        <w:t>来抓，当作学校可持续发展的重要竞争力来抓。</w:t>
      </w:r>
      <w:r w:rsidRPr="00213C63">
        <w:rPr>
          <w:rFonts w:ascii="仿宋_GB2312" w:eastAsia="仿宋_GB2312" w:hAnsi="仿宋" w:hint="eastAsia"/>
          <w:szCs w:val="28"/>
        </w:rPr>
        <w:t>为确保毕业生较高就业率，进一步提升就业质量，</w:t>
      </w:r>
      <w:r w:rsidR="007D0B75" w:rsidRPr="00213C63">
        <w:rPr>
          <w:rFonts w:ascii="宋体" w:hAnsi="宋体" w:hint="eastAsia"/>
          <w:szCs w:val="28"/>
        </w:rPr>
        <w:t>学校定期召开专题校长办公会和全体干部大会，落实上级部门关于就业创业工作部署，制定本学校工作方案，</w:t>
      </w:r>
      <w:r w:rsidR="007D0B75" w:rsidRPr="00213C63">
        <w:rPr>
          <w:rFonts w:ascii="仿宋_GB2312" w:eastAsia="仿宋_GB2312" w:hAnsi="仿宋" w:hint="eastAsia"/>
          <w:szCs w:val="28"/>
        </w:rPr>
        <w:t>并</w:t>
      </w:r>
      <w:r w:rsidRPr="00213C63">
        <w:rPr>
          <w:rFonts w:ascii="仿宋_GB2312" w:eastAsia="仿宋_GB2312" w:hAnsi="仿宋" w:hint="eastAsia"/>
          <w:szCs w:val="28"/>
        </w:rPr>
        <w:t>建立健全就业工作机制，加强学生实践与创新能力培养，全面加强就业指导，切实开展创业教育，积极拓展就业市场，精准实施就业帮扶，努力提升服务水平，促进学生全面就业。</w:t>
      </w:r>
    </w:p>
    <w:p w:rsidR="001F5AB4" w:rsidRPr="00213C63" w:rsidRDefault="001F5AB4">
      <w:pPr>
        <w:pStyle w:val="3"/>
        <w:spacing w:before="0" w:afterLines="50" w:after="156" w:line="360" w:lineRule="auto"/>
        <w:ind w:firstLineChars="0" w:firstLine="0"/>
        <w:rPr>
          <w:rFonts w:ascii="仿宋_GB2312" w:eastAsia="仿宋_GB2312"/>
        </w:rPr>
      </w:pPr>
      <w:bookmarkStart w:id="30" w:name="_Toc503367102"/>
      <w:r w:rsidRPr="00213C63">
        <w:rPr>
          <w:rFonts w:ascii="仿宋_GB2312" w:eastAsia="仿宋_GB2312" w:hAnsi="宋体" w:hint="eastAsia"/>
          <w:sz w:val="32"/>
          <w:szCs w:val="32"/>
        </w:rPr>
        <w:t>一、建立健全就业工作机制</w:t>
      </w:r>
      <w:bookmarkEnd w:id="30"/>
    </w:p>
    <w:p w:rsidR="006D5087" w:rsidRPr="00213C63" w:rsidRDefault="006D5087">
      <w:pPr>
        <w:pStyle w:val="3"/>
        <w:spacing w:before="0" w:afterLines="50" w:after="156" w:line="360" w:lineRule="auto"/>
        <w:ind w:firstLineChars="0" w:firstLine="0"/>
        <w:rPr>
          <w:rFonts w:ascii="仿宋_GB2312" w:eastAsia="仿宋_GB2312"/>
        </w:rPr>
      </w:pPr>
      <w:bookmarkStart w:id="31" w:name="_Toc503367103"/>
      <w:r w:rsidRPr="00213C63">
        <w:rPr>
          <w:rFonts w:ascii="仿宋_GB2312" w:eastAsia="仿宋_GB2312" w:hint="eastAsia"/>
        </w:rPr>
        <w:t>1．加强组织领导，全面落实毕业生就业主体责任</w:t>
      </w:r>
      <w:bookmarkEnd w:id="31"/>
    </w:p>
    <w:p w:rsidR="006D5087" w:rsidRPr="00213C63" w:rsidRDefault="006D5087" w:rsidP="006D5087">
      <w:pPr>
        <w:ind w:firstLine="560"/>
      </w:pPr>
      <w:r w:rsidRPr="00213C63">
        <w:rPr>
          <w:rFonts w:ascii="仿宋_GB2312" w:eastAsia="仿宋_GB2312" w:hAnsi="仿宋" w:hint="eastAsia"/>
          <w:szCs w:val="28"/>
        </w:rPr>
        <w:t>学校高度重视毕业生就业工作，将就业工作作为人才培养的重要环节，作为教育教学质量的重要检验。认真落实校院两级“一把手”工程，成立了辽宁工业大学大学生就业工作领导小组</w:t>
      </w:r>
      <w:r w:rsidR="000852F1">
        <w:rPr>
          <w:rFonts w:ascii="仿宋_GB2312" w:eastAsia="仿宋_GB2312" w:hAnsi="仿宋" w:hint="eastAsia"/>
          <w:szCs w:val="28"/>
        </w:rPr>
        <w:t>。</w:t>
      </w:r>
      <w:r w:rsidRPr="00213C63">
        <w:rPr>
          <w:rFonts w:ascii="仿宋_GB2312" w:eastAsia="仿宋_GB2312" w:hAnsi="仿宋" w:hint="eastAsia"/>
          <w:szCs w:val="28"/>
        </w:rPr>
        <w:t>领导小组定期研究部署学校就业工作，制定相关政策和就业率等各项年度目标任务，进行就业工作评估，对各学院就业工作进行考核和意见反馈。各学院成立学院大学生就业工作领导小组，负责本学院就业工作的组织实施</w:t>
      </w:r>
      <w:r w:rsidR="002A0B5C">
        <w:rPr>
          <w:rFonts w:ascii="仿宋_GB2312" w:eastAsia="仿宋_GB2312" w:hAnsi="仿宋" w:hint="eastAsia"/>
          <w:szCs w:val="28"/>
        </w:rPr>
        <w:t>,将</w:t>
      </w:r>
      <w:r w:rsidRPr="00213C63">
        <w:rPr>
          <w:rFonts w:ascii="仿宋_GB2312" w:eastAsia="仿宋_GB2312" w:hAnsi="仿宋" w:hint="eastAsia"/>
          <w:szCs w:val="28"/>
        </w:rPr>
        <w:t>学院就业指标</w:t>
      </w:r>
      <w:r w:rsidR="002A0B5C">
        <w:rPr>
          <w:rFonts w:ascii="仿宋_GB2312" w:eastAsia="仿宋_GB2312" w:hAnsi="仿宋" w:hint="eastAsia"/>
          <w:szCs w:val="28"/>
        </w:rPr>
        <w:t>对</w:t>
      </w:r>
      <w:r w:rsidRPr="00213C63">
        <w:rPr>
          <w:rFonts w:ascii="仿宋_GB2312" w:eastAsia="仿宋_GB2312" w:hAnsi="仿宋" w:hint="eastAsia"/>
          <w:szCs w:val="28"/>
        </w:rPr>
        <w:t>全体教师</w:t>
      </w:r>
      <w:r w:rsidR="002A0B5C">
        <w:rPr>
          <w:rFonts w:ascii="仿宋_GB2312" w:eastAsia="仿宋_GB2312" w:hAnsi="仿宋" w:hint="eastAsia"/>
          <w:szCs w:val="28"/>
        </w:rPr>
        <w:t>进行</w:t>
      </w:r>
      <w:r w:rsidRPr="00213C63">
        <w:rPr>
          <w:rFonts w:ascii="仿宋_GB2312" w:eastAsia="仿宋_GB2312" w:hAnsi="仿宋" w:hint="eastAsia"/>
          <w:szCs w:val="28"/>
        </w:rPr>
        <w:t>分解、落实和考核。形成了“学校领导包学院、学院领导包专业、教师包学生”的责任体系，逐级分解任务，层层传导压力、层层抓好落实。</w:t>
      </w:r>
    </w:p>
    <w:p w:rsidR="00F34E0B" w:rsidRPr="00213C63" w:rsidRDefault="006D5087">
      <w:pPr>
        <w:pStyle w:val="3"/>
        <w:spacing w:before="0" w:afterLines="50" w:after="156" w:line="360" w:lineRule="auto"/>
        <w:ind w:firstLineChars="0" w:firstLine="0"/>
        <w:rPr>
          <w:rFonts w:ascii="仿宋_GB2312" w:eastAsia="仿宋_GB2312"/>
        </w:rPr>
      </w:pPr>
      <w:bookmarkStart w:id="32" w:name="_Toc503367104"/>
      <w:r w:rsidRPr="00213C63">
        <w:rPr>
          <w:rFonts w:ascii="仿宋_GB2312" w:eastAsia="仿宋_GB2312"/>
        </w:rPr>
        <w:lastRenderedPageBreak/>
        <w:t>2</w:t>
      </w:r>
      <w:r w:rsidRPr="00213C63">
        <w:rPr>
          <w:rFonts w:ascii="仿宋_GB2312" w:eastAsia="仿宋_GB2312" w:hint="eastAsia"/>
        </w:rPr>
        <w:t>．</w:t>
      </w:r>
      <w:r w:rsidR="003829F0" w:rsidRPr="00213C63">
        <w:rPr>
          <w:rFonts w:ascii="仿宋_GB2312" w:eastAsia="仿宋_GB2312" w:hint="eastAsia"/>
        </w:rPr>
        <w:t>高度重视就业工作，加强学院年度考核</w:t>
      </w:r>
      <w:bookmarkEnd w:id="32"/>
    </w:p>
    <w:p w:rsidR="00F80E7A" w:rsidRPr="00213C63" w:rsidRDefault="003829F0" w:rsidP="003829F0">
      <w:pPr>
        <w:ind w:firstLine="560"/>
      </w:pPr>
      <w:r w:rsidRPr="00213C63">
        <w:rPr>
          <w:rFonts w:ascii="仿宋_GB2312" w:eastAsia="仿宋_GB2312" w:hAnsi="仿宋" w:hint="eastAsia"/>
          <w:szCs w:val="28"/>
        </w:rPr>
        <w:t>多年来，学校一直坚持把就业工作放在首位。我校2016年出台了《辽宁工业大学关于加强大学生就业创业工作的实施意见》，明确把就业工作作为</w:t>
      </w:r>
      <w:r w:rsidR="00A64BD2">
        <w:rPr>
          <w:rFonts w:ascii="仿宋_GB2312" w:eastAsia="仿宋_GB2312" w:hAnsi="仿宋" w:hint="eastAsia"/>
          <w:szCs w:val="28"/>
        </w:rPr>
        <w:t>本校</w:t>
      </w:r>
      <w:r w:rsidRPr="00213C63">
        <w:rPr>
          <w:rFonts w:ascii="仿宋_GB2312" w:eastAsia="仿宋_GB2312" w:hAnsi="仿宋" w:hint="eastAsia"/>
          <w:szCs w:val="28"/>
        </w:rPr>
        <w:t>的重要职责和工作任务，将就业工作作为人才培养的重要环节和教育教学质量的重要检验。依据《辽宁工业大学教学单位年度工作考核办法》，把就业率、省内就业率和就业创业指导服务工作作为重点考核要素纳入对二级学院的年度考核指标体系</w:t>
      </w:r>
      <w:r w:rsidRPr="00213C63">
        <w:rPr>
          <w:rFonts w:ascii="仿宋_GB2312" w:eastAsia="仿宋_GB2312" w:hAnsi="仿宋"/>
          <w:szCs w:val="28"/>
        </w:rPr>
        <w:t>。</w:t>
      </w:r>
      <w:r w:rsidRPr="00213C63">
        <w:rPr>
          <w:rFonts w:ascii="仿宋_GB2312" w:eastAsia="仿宋_GB2312" w:hAnsi="仿宋" w:hint="eastAsia"/>
          <w:szCs w:val="28"/>
        </w:rPr>
        <w:t>整体考核结果作为学校专业调整、招生计划安排、经费投入、资源配置的重要依据。</w:t>
      </w:r>
    </w:p>
    <w:p w:rsidR="006B31D2" w:rsidRPr="00213C63" w:rsidRDefault="006B31D2" w:rsidP="006B31D2">
      <w:pPr>
        <w:pStyle w:val="3"/>
        <w:spacing w:beforeLines="50" w:before="156" w:afterLines="50" w:after="156" w:line="360" w:lineRule="auto"/>
        <w:ind w:firstLineChars="0" w:firstLine="0"/>
        <w:rPr>
          <w:rFonts w:ascii="仿宋_GB2312" w:eastAsia="仿宋_GB2312"/>
        </w:rPr>
      </w:pPr>
      <w:bookmarkStart w:id="33" w:name="_Toc503367105"/>
      <w:r w:rsidRPr="00213C63">
        <w:rPr>
          <w:rFonts w:ascii="仿宋_GB2312" w:eastAsia="仿宋_GB2312" w:hint="eastAsia"/>
        </w:rPr>
        <w:t>3．加大就业创业工作投入</w:t>
      </w:r>
      <w:bookmarkEnd w:id="33"/>
    </w:p>
    <w:p w:rsidR="006B31D2" w:rsidRPr="00213C63" w:rsidRDefault="006B31D2" w:rsidP="006B31D2">
      <w:pPr>
        <w:ind w:firstLine="560"/>
        <w:jc w:val="left"/>
        <w:rPr>
          <w:rFonts w:ascii="仿宋_GB2312" w:eastAsia="仿宋_GB2312"/>
          <w:szCs w:val="28"/>
        </w:rPr>
      </w:pPr>
      <w:r w:rsidRPr="00213C63">
        <w:rPr>
          <w:rFonts w:ascii="仿宋_GB2312" w:eastAsia="仿宋_GB2312" w:hint="eastAsia"/>
          <w:szCs w:val="28"/>
        </w:rPr>
        <w:t>学校高度重视毕业生就业创业工作，建立完善就业创业工作机构，加强工作队伍建设，加快就业创业场地建设，加大经费投入，做到就业创业工作“机构、人员、场地、经费”四到位。</w:t>
      </w:r>
      <w:r w:rsidR="00EA4988">
        <w:rPr>
          <w:rFonts w:ascii="仿宋_GB2312" w:eastAsia="仿宋_GB2312" w:hint="eastAsia"/>
          <w:szCs w:val="28"/>
        </w:rPr>
        <w:t>在学校就业工作领导小组指导下，</w:t>
      </w:r>
      <w:r w:rsidRPr="00213C63">
        <w:rPr>
          <w:rFonts w:ascii="仿宋_GB2312" w:eastAsia="仿宋_GB2312" w:hint="eastAsia"/>
          <w:szCs w:val="28"/>
        </w:rPr>
        <w:t>招生就业处专门设置就业创业中心，具体负责校院两级毕业生就业创业工作。学校</w:t>
      </w:r>
      <w:r w:rsidR="00EA4988">
        <w:rPr>
          <w:rFonts w:ascii="仿宋_GB2312" w:eastAsia="仿宋_GB2312" w:hint="eastAsia"/>
          <w:szCs w:val="28"/>
        </w:rPr>
        <w:t>现有</w:t>
      </w:r>
      <w:r w:rsidRPr="00213C63">
        <w:rPr>
          <w:rFonts w:ascii="仿宋_GB2312" w:eastAsia="仿宋_GB2312" w:hint="eastAsia"/>
          <w:szCs w:val="28"/>
        </w:rPr>
        <w:t>专职就业创业指导教师35人和专职就业工作人员7人，负责对毕业生提供就业创业指导和服务。学校用于就业创业指导和服务相关工作办公场地充足、功能齐全，</w:t>
      </w:r>
      <w:proofErr w:type="gramStart"/>
      <w:r w:rsidRPr="00213C63">
        <w:rPr>
          <w:rFonts w:ascii="仿宋_GB2312" w:eastAsia="仿宋_GB2312" w:hint="eastAsia"/>
          <w:szCs w:val="28"/>
        </w:rPr>
        <w:t>设就业</w:t>
      </w:r>
      <w:proofErr w:type="gramEnd"/>
      <w:r w:rsidRPr="00213C63">
        <w:rPr>
          <w:rFonts w:ascii="仿宋_GB2312" w:eastAsia="仿宋_GB2312" w:hint="eastAsia"/>
          <w:szCs w:val="28"/>
        </w:rPr>
        <w:t>服务大厅1个，就业洽谈室2个、大学生职业发展与就业创业指导教研室1个。</w:t>
      </w:r>
      <w:r w:rsidR="00EA4988" w:rsidRPr="009B4C73">
        <w:rPr>
          <w:rFonts w:ascii="宋体" w:hAnsi="宋体" w:hint="eastAsia"/>
          <w:kern w:val="0"/>
          <w:szCs w:val="28"/>
        </w:rPr>
        <w:t>根据《辽宁工业大学学院就业工作专项经费划拨与使用办法》，投入包括就业管理费、就业指导费、就业救援补助、就业求职补助、就业工作经费和就业工作</w:t>
      </w:r>
      <w:r w:rsidR="00EA4988">
        <w:rPr>
          <w:rFonts w:ascii="宋体" w:hAnsi="宋体" w:hint="eastAsia"/>
          <w:kern w:val="0"/>
          <w:szCs w:val="28"/>
        </w:rPr>
        <w:t>、考研工作</w:t>
      </w:r>
      <w:r w:rsidR="00EA4988" w:rsidRPr="009B4C73">
        <w:rPr>
          <w:rFonts w:ascii="宋体" w:hAnsi="宋体" w:hint="eastAsia"/>
          <w:kern w:val="0"/>
          <w:szCs w:val="28"/>
        </w:rPr>
        <w:lastRenderedPageBreak/>
        <w:t>奖励经费等在内的就业工作专项经费。以上举措切实保障学校就业创业工作顺利开展，建立健全领导、监督、执行、激励机制，提升就业创业指导服务能力和水平。</w:t>
      </w:r>
    </w:p>
    <w:p w:rsidR="006B31D2" w:rsidRPr="00213C63" w:rsidRDefault="006B31D2" w:rsidP="006B31D2">
      <w:pPr>
        <w:pStyle w:val="2"/>
        <w:spacing w:beforeLines="50" w:before="156" w:afterLines="30" w:after="93" w:line="360" w:lineRule="auto"/>
        <w:rPr>
          <w:rFonts w:ascii="仿宋_GB2312" w:eastAsia="仿宋_GB2312"/>
        </w:rPr>
      </w:pPr>
      <w:bookmarkStart w:id="34" w:name="_Toc503367106"/>
      <w:r w:rsidRPr="00213C63">
        <w:rPr>
          <w:rFonts w:ascii="仿宋_GB2312" w:eastAsia="仿宋_GB2312"/>
        </w:rPr>
        <w:t>4</w:t>
      </w:r>
      <w:r w:rsidRPr="00213C63">
        <w:rPr>
          <w:rFonts w:ascii="仿宋_GB2312" w:eastAsia="仿宋_GB2312" w:hint="eastAsia"/>
        </w:rPr>
        <w:t>．建立核查监督机制，确保数据准确</w:t>
      </w:r>
      <w:bookmarkEnd w:id="34"/>
    </w:p>
    <w:p w:rsidR="006B31D2" w:rsidRPr="00213C63" w:rsidRDefault="006B31D2" w:rsidP="006B31D2">
      <w:pPr>
        <w:ind w:firstLine="560"/>
        <w:rPr>
          <w:rFonts w:ascii="仿宋_GB2312" w:eastAsia="仿宋_GB2312"/>
          <w:szCs w:val="28"/>
        </w:rPr>
      </w:pPr>
      <w:r w:rsidRPr="00213C63">
        <w:rPr>
          <w:rFonts w:ascii="仿宋_GB2312" w:eastAsia="仿宋_GB2312" w:hint="eastAsia"/>
          <w:szCs w:val="28"/>
        </w:rPr>
        <w:t>为进一步做好我校毕业生就业创业工作，根据省教育厅做好高校毕业生就业创业工作的有关部署和《辽宁工业大学关于加强大学生就业创业工作的实施意见》（辽工大发【2016】94号）以及《关于进一步做好2017届毕业生就业创业工作的通知》要求，</w:t>
      </w:r>
      <w:r w:rsidR="00AA17D9" w:rsidRPr="00213C63">
        <w:rPr>
          <w:rFonts w:ascii="仿宋_GB2312" w:eastAsia="仿宋_GB2312" w:hint="eastAsia"/>
          <w:szCs w:val="28"/>
        </w:rPr>
        <w:t>学校</w:t>
      </w:r>
      <w:r w:rsidRPr="00213C63">
        <w:rPr>
          <w:rFonts w:ascii="仿宋_GB2312" w:eastAsia="仿宋_GB2312" w:hint="eastAsia"/>
          <w:szCs w:val="28"/>
        </w:rPr>
        <w:t>制定了《辽宁工业大学关于就业创业工作核查监督的责任机制》，完善学院就业工作动态监管、核查机制，确保就业数据真实、准确。把毕业生就业率核查工作和用人单位满意度调查工作结合起来，建立用人单位和毕业生双向核查常态化工作机制。</w:t>
      </w:r>
    </w:p>
    <w:p w:rsidR="00AA17D9" w:rsidRPr="00213C63" w:rsidRDefault="00AA17D9" w:rsidP="00AA17D9">
      <w:pPr>
        <w:pStyle w:val="2"/>
        <w:spacing w:beforeLines="50" w:before="156" w:afterLines="30" w:after="93" w:line="360" w:lineRule="auto"/>
        <w:rPr>
          <w:rFonts w:ascii="仿宋_GB2312" w:eastAsia="仿宋_GB2312" w:hAnsi="宋体"/>
        </w:rPr>
      </w:pPr>
      <w:bookmarkStart w:id="35" w:name="_Toc503367107"/>
      <w:r w:rsidRPr="00213C63">
        <w:rPr>
          <w:rFonts w:ascii="仿宋_GB2312" w:eastAsia="仿宋_GB2312" w:hAnsi="宋体" w:hint="eastAsia"/>
        </w:rPr>
        <w:t>二、加强就业创业指导与服务</w:t>
      </w:r>
      <w:bookmarkEnd w:id="35"/>
    </w:p>
    <w:p w:rsidR="00AA17D9" w:rsidRPr="00213C63" w:rsidRDefault="00AA17D9" w:rsidP="00AA17D9">
      <w:pPr>
        <w:pStyle w:val="3"/>
        <w:spacing w:before="0" w:afterLines="50" w:after="156" w:line="360" w:lineRule="auto"/>
        <w:ind w:firstLineChars="0" w:firstLine="0"/>
        <w:rPr>
          <w:rFonts w:ascii="仿宋_GB2312" w:eastAsia="仿宋_GB2312"/>
        </w:rPr>
      </w:pPr>
      <w:bookmarkStart w:id="36" w:name="_Toc503367108"/>
      <w:r w:rsidRPr="00213C63">
        <w:rPr>
          <w:rFonts w:ascii="仿宋_GB2312" w:eastAsia="仿宋_GB2312" w:hint="eastAsia"/>
        </w:rPr>
        <w:t>1．加强就业创业指导与服务和信息平台建设</w:t>
      </w:r>
      <w:bookmarkEnd w:id="36"/>
    </w:p>
    <w:p w:rsidR="007C7BDD" w:rsidRDefault="00AA17D9" w:rsidP="00AA17D9">
      <w:pPr>
        <w:adjustRightInd w:val="0"/>
        <w:snapToGrid w:val="0"/>
        <w:ind w:firstLine="560"/>
        <w:jc w:val="left"/>
        <w:rPr>
          <w:rFonts w:ascii="仿宋_GB2312" w:eastAsia="仿宋_GB2312" w:hAnsi="仿宋"/>
          <w:szCs w:val="28"/>
        </w:rPr>
      </w:pPr>
      <w:r w:rsidRPr="00213C63">
        <w:rPr>
          <w:rFonts w:ascii="仿宋_GB2312" w:eastAsia="仿宋_GB2312" w:hint="eastAsia"/>
          <w:szCs w:val="28"/>
        </w:rPr>
        <w:t>结合我校实际情况，建立了从大一到</w:t>
      </w:r>
      <w:proofErr w:type="gramStart"/>
      <w:r w:rsidRPr="00213C63">
        <w:rPr>
          <w:rFonts w:ascii="仿宋_GB2312" w:eastAsia="仿宋_GB2312" w:hint="eastAsia"/>
          <w:szCs w:val="28"/>
        </w:rPr>
        <w:t>大四全覆盖</w:t>
      </w:r>
      <w:proofErr w:type="gramEnd"/>
      <w:r w:rsidRPr="00213C63">
        <w:rPr>
          <w:rFonts w:ascii="仿宋_GB2312" w:eastAsia="仿宋_GB2312" w:hint="eastAsia"/>
          <w:szCs w:val="28"/>
        </w:rPr>
        <w:t>的职业发展与就业创业课程指导体系，形成了“理论</w:t>
      </w:r>
      <w:r w:rsidRPr="00213C63">
        <w:rPr>
          <w:rFonts w:ascii="仿宋_GB2312" w:eastAsia="仿宋_GB2312"/>
          <w:szCs w:val="28"/>
        </w:rPr>
        <w:t>+</w:t>
      </w:r>
      <w:r w:rsidRPr="00213C63">
        <w:rPr>
          <w:rFonts w:ascii="仿宋_GB2312" w:eastAsia="仿宋_GB2312" w:hint="eastAsia"/>
          <w:szCs w:val="28"/>
        </w:rPr>
        <w:t>实践</w:t>
      </w:r>
      <w:r w:rsidRPr="00213C63">
        <w:rPr>
          <w:rFonts w:ascii="仿宋_GB2312" w:eastAsia="仿宋_GB2312"/>
          <w:szCs w:val="28"/>
        </w:rPr>
        <w:t>+</w:t>
      </w:r>
      <w:r w:rsidRPr="00213C63">
        <w:rPr>
          <w:rFonts w:ascii="仿宋_GB2312" w:eastAsia="仿宋_GB2312" w:hint="eastAsia"/>
          <w:szCs w:val="28"/>
        </w:rPr>
        <w:t>第二课堂”为一体的多元化教学方式。</w:t>
      </w:r>
      <w:r w:rsidRPr="00213C63">
        <w:rPr>
          <w:rFonts w:ascii="仿宋_GB2312" w:eastAsia="仿宋_GB2312"/>
          <w:szCs w:val="28"/>
        </w:rPr>
        <w:t>2017</w:t>
      </w:r>
      <w:r w:rsidRPr="00213C63">
        <w:rPr>
          <w:rFonts w:ascii="仿宋_GB2312" w:eastAsia="仿宋_GB2312" w:hint="eastAsia"/>
          <w:szCs w:val="28"/>
        </w:rPr>
        <w:t>年度针对全校</w:t>
      </w:r>
      <w:proofErr w:type="gramStart"/>
      <w:r w:rsidRPr="00213C63">
        <w:rPr>
          <w:rFonts w:ascii="仿宋_GB2312" w:eastAsia="仿宋_GB2312" w:hint="eastAsia"/>
          <w:szCs w:val="28"/>
        </w:rPr>
        <w:t>不</w:t>
      </w:r>
      <w:proofErr w:type="gramEnd"/>
      <w:r w:rsidRPr="00213C63">
        <w:rPr>
          <w:rFonts w:ascii="仿宋_GB2312" w:eastAsia="仿宋_GB2312" w:hint="eastAsia"/>
          <w:szCs w:val="28"/>
        </w:rPr>
        <w:t>同年级学生开设《职业生涯规划》、《就业指导》、《创业基础》必修课</w:t>
      </w:r>
      <w:r w:rsidR="003F7B9A" w:rsidRPr="00213C63">
        <w:rPr>
          <w:rFonts w:ascii="仿宋_GB2312" w:eastAsia="仿宋_GB2312"/>
          <w:szCs w:val="28"/>
        </w:rPr>
        <w:t>181</w:t>
      </w:r>
      <w:r w:rsidRPr="00213C63">
        <w:rPr>
          <w:rFonts w:ascii="仿宋_GB2312" w:eastAsia="仿宋_GB2312" w:hint="eastAsia"/>
          <w:szCs w:val="28"/>
        </w:rPr>
        <w:t>次，</w:t>
      </w:r>
      <w:r w:rsidRPr="00213C63">
        <w:rPr>
          <w:rFonts w:ascii="仿宋_GB2312" w:eastAsia="仿宋_GB2312"/>
          <w:szCs w:val="28"/>
        </w:rPr>
        <w:t>3</w:t>
      </w:r>
      <w:r w:rsidR="003F7B9A" w:rsidRPr="00213C63">
        <w:rPr>
          <w:rFonts w:ascii="仿宋_GB2312" w:eastAsia="仿宋_GB2312"/>
          <w:szCs w:val="28"/>
        </w:rPr>
        <w:t>6</w:t>
      </w:r>
      <w:r w:rsidRPr="00213C63">
        <w:rPr>
          <w:rFonts w:ascii="仿宋_GB2312" w:eastAsia="仿宋_GB2312"/>
          <w:szCs w:val="28"/>
        </w:rPr>
        <w:t>2</w:t>
      </w:r>
      <w:r w:rsidRPr="00213C63">
        <w:rPr>
          <w:rFonts w:ascii="仿宋_GB2312" w:eastAsia="仿宋_GB2312" w:hint="eastAsia"/>
          <w:szCs w:val="28"/>
        </w:rPr>
        <w:t>学时。</w:t>
      </w:r>
      <w:r w:rsidR="003F7B9A" w:rsidRPr="00213C63">
        <w:rPr>
          <w:rFonts w:ascii="仿宋_GB2312" w:eastAsia="仿宋_GB2312" w:hint="eastAsia"/>
          <w:szCs w:val="28"/>
        </w:rPr>
        <w:t>另外，开设就业创业指导类选修课</w:t>
      </w:r>
      <w:r w:rsidR="001A59CD" w:rsidRPr="00213C63">
        <w:rPr>
          <w:rFonts w:ascii="仿宋_GB2312" w:eastAsia="仿宋_GB2312"/>
          <w:szCs w:val="28"/>
        </w:rPr>
        <w:t>8</w:t>
      </w:r>
      <w:r w:rsidR="003F7B9A" w:rsidRPr="00213C63">
        <w:rPr>
          <w:rFonts w:ascii="仿宋_GB2312" w:eastAsia="仿宋_GB2312" w:hint="eastAsia"/>
          <w:szCs w:val="28"/>
        </w:rPr>
        <w:t>门，共计</w:t>
      </w:r>
      <w:r w:rsidR="001A59CD" w:rsidRPr="00213C63">
        <w:rPr>
          <w:rFonts w:ascii="仿宋_GB2312" w:eastAsia="仿宋_GB2312"/>
          <w:szCs w:val="28"/>
        </w:rPr>
        <w:t>128</w:t>
      </w:r>
      <w:r w:rsidR="001A59CD" w:rsidRPr="00213C63">
        <w:rPr>
          <w:rFonts w:ascii="仿宋_GB2312" w:eastAsia="仿宋_GB2312" w:hint="eastAsia"/>
          <w:szCs w:val="28"/>
        </w:rPr>
        <w:t>次，</w:t>
      </w:r>
      <w:r w:rsidR="001A59CD" w:rsidRPr="00213C63">
        <w:rPr>
          <w:rFonts w:ascii="仿宋_GB2312" w:eastAsia="仿宋_GB2312"/>
          <w:szCs w:val="28"/>
        </w:rPr>
        <w:t>256</w:t>
      </w:r>
      <w:r w:rsidR="001A59CD" w:rsidRPr="00213C63">
        <w:rPr>
          <w:rFonts w:ascii="仿宋_GB2312" w:eastAsia="仿宋_GB2312" w:hint="eastAsia"/>
          <w:szCs w:val="28"/>
        </w:rPr>
        <w:t>学时。</w:t>
      </w:r>
      <w:r w:rsidRPr="00213C63">
        <w:rPr>
          <w:rFonts w:ascii="仿宋_GB2312" w:eastAsia="仿宋_GB2312" w:hint="eastAsia"/>
          <w:szCs w:val="28"/>
        </w:rPr>
        <w:t>积极探索就业创业课程改革，开展校内导师就业创业理论教学和校外导师实践指导相结合的“双师同堂”，录制全校共享</w:t>
      </w:r>
      <w:proofErr w:type="gramStart"/>
      <w:r w:rsidRPr="00213C63">
        <w:rPr>
          <w:rFonts w:ascii="仿宋_GB2312" w:eastAsia="仿宋_GB2312" w:hint="eastAsia"/>
          <w:szCs w:val="28"/>
        </w:rPr>
        <w:t>的微课8门</w:t>
      </w:r>
      <w:proofErr w:type="gramEnd"/>
      <w:r w:rsidRPr="00213C63">
        <w:rPr>
          <w:rFonts w:ascii="仿宋_GB2312" w:eastAsia="仿宋_GB2312" w:hint="eastAsia"/>
          <w:szCs w:val="28"/>
        </w:rPr>
        <w:t>。</w:t>
      </w:r>
      <w:r w:rsidR="001A59CD" w:rsidRPr="00213C63">
        <w:rPr>
          <w:rFonts w:ascii="仿宋_GB2312" w:eastAsia="仿宋_GB2312" w:hint="eastAsia"/>
          <w:szCs w:val="28"/>
        </w:rPr>
        <w:t>并</w:t>
      </w:r>
      <w:r w:rsidRPr="00213C63">
        <w:rPr>
          <w:rFonts w:ascii="仿宋_GB2312" w:eastAsia="仿宋_GB2312" w:hint="eastAsia"/>
          <w:szCs w:val="28"/>
        </w:rPr>
        <w:t>充分利用现代信息技术，进行就业创业信息服务平台建设，</w:t>
      </w:r>
      <w:r w:rsidRPr="00213C63">
        <w:rPr>
          <w:rFonts w:ascii="仿宋_GB2312" w:eastAsia="仿宋_GB2312" w:hint="eastAsia"/>
          <w:szCs w:val="28"/>
        </w:rPr>
        <w:lastRenderedPageBreak/>
        <w:t>通过就业创业信息网站、手机APP、</w:t>
      </w:r>
      <w:proofErr w:type="gramStart"/>
      <w:r w:rsidRPr="00213C63">
        <w:rPr>
          <w:rFonts w:ascii="仿宋_GB2312" w:eastAsia="仿宋_GB2312" w:hint="eastAsia"/>
          <w:szCs w:val="28"/>
        </w:rPr>
        <w:t>微信平台</w:t>
      </w:r>
      <w:proofErr w:type="gramEnd"/>
      <w:r w:rsidRPr="00213C63">
        <w:rPr>
          <w:rFonts w:ascii="仿宋_GB2312" w:eastAsia="仿宋_GB2312" w:hint="eastAsia"/>
          <w:szCs w:val="28"/>
        </w:rPr>
        <w:t>、</w:t>
      </w:r>
      <w:r w:rsidRPr="00213C63">
        <w:rPr>
          <w:rFonts w:ascii="仿宋_GB2312" w:eastAsia="仿宋_GB2312"/>
          <w:szCs w:val="28"/>
        </w:rPr>
        <w:t>QQ</w:t>
      </w:r>
      <w:r w:rsidRPr="00213C63">
        <w:rPr>
          <w:rFonts w:ascii="仿宋_GB2312" w:eastAsia="仿宋_GB2312" w:hint="eastAsia"/>
          <w:szCs w:val="28"/>
        </w:rPr>
        <w:t>群、校园电子屏等及时发布就业信息。</w:t>
      </w:r>
    </w:p>
    <w:p w:rsidR="00AA17D9" w:rsidRPr="00213C63" w:rsidRDefault="00FF4135" w:rsidP="00AA17D9">
      <w:pPr>
        <w:adjustRightInd w:val="0"/>
        <w:snapToGrid w:val="0"/>
        <w:ind w:firstLine="560"/>
        <w:jc w:val="left"/>
        <w:rPr>
          <w:rFonts w:ascii="仿宋_GB2312" w:eastAsia="仿宋_GB2312" w:hAnsi="仿宋"/>
          <w:szCs w:val="28"/>
        </w:rPr>
      </w:pPr>
      <w:r w:rsidRPr="00213C63">
        <w:rPr>
          <w:noProof/>
        </w:rPr>
        <w:drawing>
          <wp:anchor distT="0" distB="0" distL="114300" distR="114300" simplePos="0" relativeHeight="251648512" behindDoc="0" locked="0" layoutInCell="1" allowOverlap="1" wp14:anchorId="3C0BD77E" wp14:editId="2D56BEC9">
            <wp:simplePos x="0" y="0"/>
            <wp:positionH relativeFrom="margin">
              <wp:align>left</wp:align>
            </wp:positionH>
            <wp:positionV relativeFrom="paragraph">
              <wp:posOffset>12065</wp:posOffset>
            </wp:positionV>
            <wp:extent cx="2852420" cy="1858645"/>
            <wp:effectExtent l="0" t="0" r="5080" b="8255"/>
            <wp:wrapNone/>
            <wp:docPr id="159" name="图片 109" descr="1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descr="11_看图王"/>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2420" cy="185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C63">
        <w:rPr>
          <w:rFonts w:ascii="仿宋_GB2312" w:eastAsia="仿宋_GB2312" w:hAnsi="仿宋"/>
          <w:noProof/>
          <w:szCs w:val="28"/>
        </w:rPr>
        <w:drawing>
          <wp:anchor distT="0" distB="0" distL="114300" distR="114300" simplePos="0" relativeHeight="251650560" behindDoc="0" locked="0" layoutInCell="1" allowOverlap="1" wp14:anchorId="454621D0" wp14:editId="2E8C1236">
            <wp:simplePos x="0" y="0"/>
            <wp:positionH relativeFrom="column">
              <wp:posOffset>2808605</wp:posOffset>
            </wp:positionH>
            <wp:positionV relativeFrom="paragraph">
              <wp:posOffset>17957</wp:posOffset>
            </wp:positionV>
            <wp:extent cx="2693670" cy="1675130"/>
            <wp:effectExtent l="0" t="0" r="0" b="0"/>
            <wp:wrapNone/>
            <wp:docPr id="164" name="图片 130" descr="QQ截图2017010819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QQ截图201701081909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3670" cy="16751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A17D9" w:rsidRPr="00213C63" w:rsidRDefault="00AA17D9" w:rsidP="00AA17D9">
      <w:pPr>
        <w:adjustRightInd w:val="0"/>
        <w:snapToGrid w:val="0"/>
        <w:ind w:firstLine="560"/>
        <w:jc w:val="left"/>
        <w:rPr>
          <w:rFonts w:ascii="仿宋_GB2312" w:eastAsia="仿宋_GB2312" w:hAnsi="仿宋"/>
          <w:szCs w:val="28"/>
        </w:rPr>
      </w:pPr>
    </w:p>
    <w:p w:rsidR="00AA17D9" w:rsidRPr="00213C63" w:rsidRDefault="00AA17D9" w:rsidP="00AA17D9">
      <w:pPr>
        <w:adjustRightInd w:val="0"/>
        <w:snapToGrid w:val="0"/>
        <w:ind w:firstLine="560"/>
        <w:jc w:val="left"/>
        <w:rPr>
          <w:rFonts w:ascii="仿宋_GB2312" w:eastAsia="仿宋_GB2312" w:hAnsi="仿宋"/>
          <w:szCs w:val="28"/>
        </w:rPr>
      </w:pPr>
    </w:p>
    <w:p w:rsidR="00AA17D9" w:rsidRPr="00213C63" w:rsidRDefault="00AA17D9" w:rsidP="00AA17D9">
      <w:pPr>
        <w:adjustRightInd w:val="0"/>
        <w:snapToGrid w:val="0"/>
        <w:ind w:firstLine="560"/>
        <w:jc w:val="left"/>
        <w:rPr>
          <w:rFonts w:ascii="仿宋_GB2312" w:eastAsia="仿宋_GB2312" w:hAnsi="仿宋"/>
          <w:szCs w:val="28"/>
        </w:rPr>
      </w:pPr>
    </w:p>
    <w:p w:rsidR="00AA17D9" w:rsidRPr="00213C63" w:rsidRDefault="00AA17D9" w:rsidP="00AA17D9">
      <w:pPr>
        <w:adjustRightInd w:val="0"/>
        <w:snapToGrid w:val="0"/>
        <w:ind w:firstLineChars="0" w:firstLine="0"/>
      </w:pPr>
    </w:p>
    <w:p w:rsidR="001F5AB4" w:rsidRPr="00213C63" w:rsidRDefault="00AA17D9" w:rsidP="00FF4135">
      <w:pPr>
        <w:spacing w:beforeLines="100" w:before="312"/>
        <w:ind w:firstLineChars="0" w:firstLine="0"/>
        <w:jc w:val="center"/>
        <w:rPr>
          <w:rFonts w:ascii="黑体" w:eastAsia="黑体"/>
          <w:sz w:val="21"/>
          <w:szCs w:val="21"/>
        </w:rPr>
      </w:pPr>
      <w:r w:rsidRPr="00213C63">
        <w:rPr>
          <w:rFonts w:ascii="黑体" w:eastAsia="黑体" w:hint="eastAsia"/>
          <w:sz w:val="21"/>
          <w:szCs w:val="21"/>
        </w:rPr>
        <w:t>图</w:t>
      </w:r>
      <w:r w:rsidR="00213C63" w:rsidRPr="00213C63">
        <w:rPr>
          <w:rFonts w:ascii="黑体" w:eastAsia="黑体"/>
          <w:sz w:val="21"/>
          <w:szCs w:val="21"/>
        </w:rPr>
        <w:t>2</w:t>
      </w:r>
      <w:r w:rsidRPr="00213C63">
        <w:rPr>
          <w:rFonts w:ascii="黑体" w:eastAsia="黑体"/>
          <w:sz w:val="21"/>
          <w:szCs w:val="21"/>
        </w:rPr>
        <w:t>-1</w:t>
      </w:r>
      <w:r w:rsidRPr="00213C63">
        <w:rPr>
          <w:rFonts w:ascii="黑体" w:eastAsia="黑体" w:hint="eastAsia"/>
          <w:sz w:val="21"/>
          <w:szCs w:val="21"/>
        </w:rPr>
        <w:t xml:space="preserve"> </w:t>
      </w:r>
      <w:r w:rsidRPr="00213C63">
        <w:rPr>
          <w:rFonts w:ascii="黑体" w:eastAsia="黑体"/>
          <w:sz w:val="21"/>
          <w:szCs w:val="21"/>
        </w:rPr>
        <w:t xml:space="preserve"> </w:t>
      </w:r>
      <w:r w:rsidRPr="00213C63">
        <w:rPr>
          <w:rFonts w:ascii="黑体" w:eastAsia="黑体" w:hint="eastAsia"/>
          <w:sz w:val="21"/>
          <w:szCs w:val="21"/>
        </w:rPr>
        <w:t>就业创业指导课程建设</w:t>
      </w:r>
      <w:r w:rsidR="001F5AB4" w:rsidRPr="00213C63">
        <w:rPr>
          <w:rFonts w:ascii="黑体" w:eastAsia="黑体" w:hint="eastAsia"/>
          <w:sz w:val="21"/>
          <w:szCs w:val="21"/>
        </w:rPr>
        <w:t xml:space="preserve">图            </w:t>
      </w:r>
      <w:r w:rsidR="00213C63" w:rsidRPr="00213C63">
        <w:rPr>
          <w:rFonts w:ascii="黑体" w:eastAsia="黑体" w:hint="eastAsia"/>
          <w:sz w:val="21"/>
          <w:szCs w:val="21"/>
        </w:rPr>
        <w:t>图</w:t>
      </w:r>
      <w:r w:rsidR="00213C63" w:rsidRPr="00213C63">
        <w:rPr>
          <w:rFonts w:ascii="黑体" w:eastAsia="黑体"/>
          <w:sz w:val="21"/>
          <w:szCs w:val="21"/>
        </w:rPr>
        <w:t>2</w:t>
      </w:r>
      <w:r w:rsidR="001F5AB4" w:rsidRPr="00213C63">
        <w:rPr>
          <w:rFonts w:ascii="黑体" w:eastAsia="黑体"/>
          <w:sz w:val="21"/>
          <w:szCs w:val="21"/>
        </w:rPr>
        <w:t>-2</w:t>
      </w:r>
      <w:r w:rsidR="001F5AB4" w:rsidRPr="00213C63">
        <w:rPr>
          <w:rFonts w:ascii="黑体" w:eastAsia="黑体" w:hint="eastAsia"/>
          <w:sz w:val="21"/>
          <w:szCs w:val="21"/>
        </w:rPr>
        <w:t xml:space="preserve"> </w:t>
      </w:r>
      <w:r w:rsidR="001F5AB4" w:rsidRPr="00213C63">
        <w:rPr>
          <w:rFonts w:ascii="黑体" w:eastAsia="黑体"/>
          <w:sz w:val="21"/>
          <w:szCs w:val="21"/>
        </w:rPr>
        <w:t xml:space="preserve"> </w:t>
      </w:r>
      <w:r w:rsidR="001F5AB4" w:rsidRPr="00213C63">
        <w:rPr>
          <w:rFonts w:ascii="黑体" w:eastAsia="黑体" w:hint="eastAsia"/>
          <w:sz w:val="21"/>
          <w:szCs w:val="21"/>
        </w:rPr>
        <w:t>就业创业工作信息化建设</w:t>
      </w:r>
    </w:p>
    <w:p w:rsidR="00AA17D9" w:rsidRPr="00213C63" w:rsidRDefault="00AA17D9" w:rsidP="00AA17D9">
      <w:pPr>
        <w:pStyle w:val="3"/>
        <w:spacing w:beforeLines="50" w:before="156" w:afterLines="50" w:after="156" w:line="360" w:lineRule="auto"/>
        <w:ind w:firstLineChars="0" w:firstLine="0"/>
        <w:rPr>
          <w:rFonts w:ascii="仿宋_GB2312" w:eastAsia="仿宋_GB2312"/>
        </w:rPr>
      </w:pPr>
      <w:bookmarkStart w:id="37" w:name="_Toc503367109"/>
      <w:r w:rsidRPr="00213C63">
        <w:rPr>
          <w:rFonts w:ascii="仿宋_GB2312" w:eastAsia="仿宋_GB2312" w:hint="eastAsia"/>
        </w:rPr>
        <w:t>2．加强就业创业指导教师队伍建设</w:t>
      </w:r>
      <w:bookmarkEnd w:id="37"/>
    </w:p>
    <w:p w:rsidR="00AA17D9" w:rsidRPr="00213C63" w:rsidRDefault="00AA17D9" w:rsidP="007C7BDD">
      <w:pPr>
        <w:adjustRightInd w:val="0"/>
        <w:snapToGrid w:val="0"/>
        <w:spacing w:afterLines="100" w:after="312" w:line="600" w:lineRule="exact"/>
        <w:ind w:firstLine="560"/>
        <w:rPr>
          <w:rFonts w:ascii="仿宋_GB2312" w:eastAsia="仿宋_GB2312"/>
          <w:szCs w:val="28"/>
        </w:rPr>
      </w:pPr>
      <w:r w:rsidRPr="00213C63">
        <w:rPr>
          <w:rFonts w:ascii="仿宋_GB2312" w:eastAsia="仿宋_GB2312" w:hint="eastAsia"/>
          <w:szCs w:val="28"/>
        </w:rPr>
        <w:t>目前共有校内指导教师</w:t>
      </w:r>
      <w:r w:rsidR="00CA3970" w:rsidRPr="00213C63">
        <w:rPr>
          <w:rFonts w:ascii="仿宋_GB2312" w:eastAsia="仿宋_GB2312"/>
          <w:szCs w:val="28"/>
        </w:rPr>
        <w:t>50</w:t>
      </w:r>
      <w:r w:rsidRPr="00213C63">
        <w:rPr>
          <w:rFonts w:ascii="仿宋_GB2312" w:eastAsia="仿宋_GB2312" w:hint="eastAsia"/>
          <w:szCs w:val="28"/>
        </w:rPr>
        <w:t>人，校外创业导师1</w:t>
      </w:r>
      <w:r w:rsidR="00CA3970" w:rsidRPr="00213C63">
        <w:rPr>
          <w:rFonts w:ascii="仿宋_GB2312" w:eastAsia="仿宋_GB2312"/>
          <w:szCs w:val="28"/>
        </w:rPr>
        <w:t>6</w:t>
      </w:r>
      <w:r w:rsidRPr="00213C63">
        <w:rPr>
          <w:rFonts w:ascii="仿宋_GB2312" w:eastAsia="仿宋_GB2312" w:hint="eastAsia"/>
          <w:szCs w:val="28"/>
        </w:rPr>
        <w:t>人，参与就业创业实践指导。</w:t>
      </w:r>
      <w:r w:rsidR="00CA3970" w:rsidRPr="00213C63">
        <w:rPr>
          <w:rFonts w:ascii="仿宋_GB2312" w:eastAsia="仿宋_GB2312" w:hint="eastAsia"/>
          <w:szCs w:val="28"/>
        </w:rPr>
        <w:t>其中教授6人</w:t>
      </w:r>
      <w:r w:rsidR="00CA3970" w:rsidRPr="00213C63">
        <w:rPr>
          <w:rFonts w:ascii="仿宋_GB2312" w:eastAsia="仿宋_GB2312"/>
          <w:szCs w:val="28"/>
        </w:rPr>
        <w:t>，副教授</w:t>
      </w:r>
      <w:r w:rsidR="00CA3970" w:rsidRPr="00213C63">
        <w:rPr>
          <w:rFonts w:ascii="仿宋_GB2312" w:eastAsia="仿宋_GB2312" w:hint="eastAsia"/>
          <w:szCs w:val="28"/>
        </w:rPr>
        <w:t>20人，</w:t>
      </w:r>
      <w:r w:rsidR="00CA3970" w:rsidRPr="00213C63">
        <w:rPr>
          <w:rFonts w:ascii="仿宋_GB2312" w:eastAsia="仿宋_GB2312"/>
          <w:szCs w:val="28"/>
        </w:rPr>
        <w:t>讲师</w:t>
      </w:r>
      <w:r w:rsidR="00CA3970" w:rsidRPr="00213C63">
        <w:rPr>
          <w:rFonts w:ascii="仿宋_GB2312" w:eastAsia="仿宋_GB2312" w:hint="eastAsia"/>
          <w:szCs w:val="28"/>
        </w:rPr>
        <w:t>22人</w:t>
      </w:r>
      <w:r w:rsidR="00CA3970" w:rsidRPr="00213C63">
        <w:rPr>
          <w:rFonts w:ascii="仿宋_GB2312" w:eastAsia="仿宋_GB2312"/>
          <w:szCs w:val="28"/>
        </w:rPr>
        <w:t>。</w:t>
      </w:r>
    </w:p>
    <w:tbl>
      <w:tblPr>
        <w:tblW w:w="0" w:type="auto"/>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000" w:firstRow="0" w:lastRow="0" w:firstColumn="0" w:lastColumn="0" w:noHBand="0" w:noVBand="0"/>
      </w:tblPr>
      <w:tblGrid>
        <w:gridCol w:w="2622"/>
        <w:gridCol w:w="1417"/>
        <w:gridCol w:w="2694"/>
        <w:gridCol w:w="1713"/>
      </w:tblGrid>
      <w:tr w:rsidR="00AA17D9" w:rsidRPr="00213C63" w:rsidTr="007C7BDD">
        <w:trPr>
          <w:trHeight w:hRule="exact" w:val="567"/>
          <w:jc w:val="center"/>
        </w:trPr>
        <w:tc>
          <w:tcPr>
            <w:tcW w:w="2622" w:type="dxa"/>
            <w:shd w:val="clear" w:color="auto" w:fill="0099FF"/>
            <w:vAlign w:val="center"/>
          </w:tcPr>
          <w:p w:rsidR="00AA17D9" w:rsidRPr="00213C63" w:rsidRDefault="00AA17D9" w:rsidP="00677C1D">
            <w:pPr>
              <w:widowControl/>
              <w:spacing w:line="240" w:lineRule="auto"/>
              <w:ind w:firstLineChars="0" w:firstLine="0"/>
              <w:jc w:val="center"/>
              <w:rPr>
                <w:rFonts w:ascii="宋体" w:eastAsia="宋体" w:hAnsi="宋体" w:cs="宋体"/>
                <w:b/>
                <w:kern w:val="0"/>
                <w:sz w:val="22"/>
                <w:szCs w:val="22"/>
              </w:rPr>
            </w:pPr>
            <w:r w:rsidRPr="00213C63">
              <w:rPr>
                <w:rFonts w:ascii="宋体" w:eastAsia="宋体" w:hAnsi="宋体" w:cs="宋体" w:hint="eastAsia"/>
                <w:b/>
                <w:kern w:val="0"/>
                <w:sz w:val="22"/>
                <w:szCs w:val="22"/>
              </w:rPr>
              <w:t>导师</w:t>
            </w:r>
            <w:r w:rsidRPr="00213C63">
              <w:rPr>
                <w:rFonts w:ascii="宋体" w:eastAsia="宋体" w:hAnsi="宋体" w:cs="宋体"/>
                <w:b/>
                <w:kern w:val="0"/>
                <w:sz w:val="22"/>
                <w:szCs w:val="22"/>
              </w:rPr>
              <w:t>情况</w:t>
            </w:r>
          </w:p>
        </w:tc>
        <w:tc>
          <w:tcPr>
            <w:tcW w:w="1417" w:type="dxa"/>
            <w:shd w:val="clear" w:color="auto" w:fill="0099FF"/>
            <w:vAlign w:val="center"/>
          </w:tcPr>
          <w:p w:rsidR="00AA17D9" w:rsidRPr="00213C63" w:rsidRDefault="00AA17D9" w:rsidP="00677C1D">
            <w:pPr>
              <w:widowControl/>
              <w:spacing w:line="240" w:lineRule="auto"/>
              <w:ind w:firstLineChars="0" w:firstLine="0"/>
              <w:jc w:val="center"/>
              <w:rPr>
                <w:rFonts w:ascii="宋体" w:eastAsia="宋体" w:hAnsi="宋体" w:cs="宋体"/>
                <w:b/>
                <w:kern w:val="0"/>
                <w:sz w:val="22"/>
                <w:szCs w:val="22"/>
              </w:rPr>
            </w:pPr>
            <w:r w:rsidRPr="00213C63">
              <w:rPr>
                <w:rFonts w:ascii="宋体" w:eastAsia="宋体" w:hAnsi="宋体" w:cs="宋体" w:hint="eastAsia"/>
                <w:b/>
                <w:kern w:val="0"/>
                <w:sz w:val="22"/>
                <w:szCs w:val="22"/>
              </w:rPr>
              <w:t>人数</w:t>
            </w:r>
          </w:p>
        </w:tc>
        <w:tc>
          <w:tcPr>
            <w:tcW w:w="2694" w:type="dxa"/>
            <w:shd w:val="clear" w:color="auto" w:fill="0099FF"/>
            <w:vAlign w:val="center"/>
          </w:tcPr>
          <w:p w:rsidR="00AA17D9" w:rsidRPr="00213C63" w:rsidRDefault="00AA17D9" w:rsidP="00677C1D">
            <w:pPr>
              <w:widowControl/>
              <w:spacing w:line="240" w:lineRule="auto"/>
              <w:ind w:firstLineChars="0" w:firstLine="0"/>
              <w:jc w:val="center"/>
              <w:rPr>
                <w:rFonts w:ascii="宋体" w:eastAsia="宋体" w:hAnsi="宋体" w:cs="宋体"/>
                <w:b/>
                <w:kern w:val="0"/>
                <w:sz w:val="22"/>
                <w:szCs w:val="22"/>
              </w:rPr>
            </w:pPr>
            <w:r w:rsidRPr="00213C63">
              <w:rPr>
                <w:rFonts w:ascii="宋体" w:eastAsia="宋体" w:hAnsi="宋体" w:cs="宋体" w:hint="eastAsia"/>
                <w:b/>
                <w:kern w:val="0"/>
                <w:sz w:val="22"/>
                <w:szCs w:val="22"/>
              </w:rPr>
              <w:t>导师情况</w:t>
            </w:r>
          </w:p>
        </w:tc>
        <w:tc>
          <w:tcPr>
            <w:tcW w:w="1713" w:type="dxa"/>
            <w:shd w:val="clear" w:color="auto" w:fill="0099FF"/>
            <w:vAlign w:val="center"/>
          </w:tcPr>
          <w:p w:rsidR="00AA17D9" w:rsidRPr="00213C63" w:rsidRDefault="00AA17D9" w:rsidP="00677C1D">
            <w:pPr>
              <w:widowControl/>
              <w:spacing w:line="240" w:lineRule="auto"/>
              <w:ind w:firstLineChars="0" w:firstLine="0"/>
              <w:jc w:val="center"/>
              <w:rPr>
                <w:rFonts w:ascii="宋体" w:eastAsia="宋体" w:hAnsi="宋体" w:cs="宋体"/>
                <w:b/>
                <w:kern w:val="0"/>
                <w:sz w:val="22"/>
                <w:szCs w:val="22"/>
              </w:rPr>
            </w:pPr>
            <w:r w:rsidRPr="00213C63">
              <w:rPr>
                <w:rFonts w:ascii="宋体" w:eastAsia="宋体" w:hAnsi="宋体" w:cs="宋体" w:hint="eastAsia"/>
                <w:b/>
                <w:kern w:val="0"/>
                <w:sz w:val="22"/>
                <w:szCs w:val="22"/>
              </w:rPr>
              <w:t>人数</w:t>
            </w:r>
          </w:p>
        </w:tc>
      </w:tr>
      <w:tr w:rsidR="001F5AB4" w:rsidRPr="00213C63" w:rsidTr="007C7BDD">
        <w:trPr>
          <w:trHeight w:hRule="exact" w:val="567"/>
          <w:jc w:val="center"/>
        </w:trPr>
        <w:tc>
          <w:tcPr>
            <w:tcW w:w="2622" w:type="dxa"/>
            <w:vAlign w:val="center"/>
          </w:tcPr>
          <w:p w:rsidR="001F5AB4" w:rsidRPr="00213C63" w:rsidRDefault="001F5AB4" w:rsidP="001F5AB4">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国家二级心理咨询师</w:t>
            </w:r>
          </w:p>
        </w:tc>
        <w:tc>
          <w:tcPr>
            <w:tcW w:w="1417" w:type="dxa"/>
            <w:vAlign w:val="center"/>
          </w:tcPr>
          <w:p w:rsidR="001F5AB4" w:rsidRPr="00213C63" w:rsidRDefault="001F5AB4" w:rsidP="001F5AB4">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1</w:t>
            </w:r>
            <w:r w:rsidRPr="00213C63">
              <w:rPr>
                <w:rFonts w:ascii="宋体" w:eastAsia="宋体" w:hAnsi="宋体" w:cs="宋体"/>
                <w:kern w:val="0"/>
                <w:sz w:val="22"/>
                <w:szCs w:val="22"/>
              </w:rPr>
              <w:t>3</w:t>
            </w:r>
          </w:p>
        </w:tc>
        <w:tc>
          <w:tcPr>
            <w:tcW w:w="2694" w:type="dxa"/>
            <w:vAlign w:val="center"/>
          </w:tcPr>
          <w:p w:rsidR="001F5AB4" w:rsidRPr="00213C63" w:rsidRDefault="001F5AB4" w:rsidP="001F5AB4">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中级就业指导师</w:t>
            </w:r>
          </w:p>
        </w:tc>
        <w:tc>
          <w:tcPr>
            <w:tcW w:w="1713" w:type="dxa"/>
            <w:vAlign w:val="center"/>
          </w:tcPr>
          <w:p w:rsidR="001F5AB4" w:rsidRPr="00213C63" w:rsidRDefault="001F5AB4" w:rsidP="001F5AB4">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9</w:t>
            </w:r>
          </w:p>
        </w:tc>
      </w:tr>
      <w:tr w:rsidR="001F5AB4" w:rsidRPr="00213C63" w:rsidTr="007C7BDD">
        <w:trPr>
          <w:trHeight w:hRule="exact" w:val="567"/>
          <w:jc w:val="center"/>
        </w:trPr>
        <w:tc>
          <w:tcPr>
            <w:tcW w:w="2622" w:type="dxa"/>
            <w:vAlign w:val="center"/>
          </w:tcPr>
          <w:p w:rsidR="001F5AB4" w:rsidRPr="00213C63" w:rsidRDefault="001F5AB4" w:rsidP="001F5AB4">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职业指导</w:t>
            </w:r>
            <w:r w:rsidRPr="00213C63">
              <w:rPr>
                <w:rFonts w:ascii="宋体" w:eastAsia="宋体" w:hAnsi="宋体" w:cs="宋体"/>
                <w:kern w:val="0"/>
                <w:sz w:val="22"/>
                <w:szCs w:val="22"/>
              </w:rPr>
              <w:t>以及培训师</w:t>
            </w:r>
          </w:p>
        </w:tc>
        <w:tc>
          <w:tcPr>
            <w:tcW w:w="1417" w:type="dxa"/>
            <w:vAlign w:val="center"/>
          </w:tcPr>
          <w:p w:rsidR="001F5AB4" w:rsidRPr="00213C63" w:rsidRDefault="001F5AB4" w:rsidP="001F5AB4">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3</w:t>
            </w:r>
          </w:p>
        </w:tc>
        <w:tc>
          <w:tcPr>
            <w:tcW w:w="2694" w:type="dxa"/>
            <w:vAlign w:val="center"/>
          </w:tcPr>
          <w:p w:rsidR="001F5AB4" w:rsidRPr="00213C63" w:rsidRDefault="001F5AB4" w:rsidP="001F5AB4">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EAP运营师</w:t>
            </w:r>
          </w:p>
        </w:tc>
        <w:tc>
          <w:tcPr>
            <w:tcW w:w="1713" w:type="dxa"/>
            <w:vAlign w:val="center"/>
          </w:tcPr>
          <w:p w:rsidR="001F5AB4" w:rsidRPr="00213C63" w:rsidRDefault="001F5AB4" w:rsidP="001F5AB4">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3</w:t>
            </w:r>
          </w:p>
        </w:tc>
      </w:tr>
      <w:tr w:rsidR="001F5AB4" w:rsidRPr="00213C63" w:rsidTr="007C7BDD">
        <w:trPr>
          <w:trHeight w:hRule="exact" w:val="567"/>
          <w:jc w:val="center"/>
        </w:trPr>
        <w:tc>
          <w:tcPr>
            <w:tcW w:w="2622" w:type="dxa"/>
            <w:vAlign w:val="center"/>
          </w:tcPr>
          <w:p w:rsidR="001F5AB4" w:rsidRPr="00213C63" w:rsidRDefault="001F5AB4" w:rsidP="001F5AB4">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EBC培训师</w:t>
            </w:r>
          </w:p>
        </w:tc>
        <w:tc>
          <w:tcPr>
            <w:tcW w:w="1417" w:type="dxa"/>
            <w:vAlign w:val="center"/>
          </w:tcPr>
          <w:p w:rsidR="001F5AB4" w:rsidRPr="00213C63" w:rsidRDefault="001F5AB4" w:rsidP="001F5AB4">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3</w:t>
            </w:r>
          </w:p>
        </w:tc>
        <w:tc>
          <w:tcPr>
            <w:tcW w:w="2694" w:type="dxa"/>
            <w:vAlign w:val="center"/>
          </w:tcPr>
          <w:p w:rsidR="001F5AB4" w:rsidRPr="00213C63" w:rsidRDefault="001F5AB4" w:rsidP="001F5AB4">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创业指导师</w:t>
            </w:r>
          </w:p>
        </w:tc>
        <w:tc>
          <w:tcPr>
            <w:tcW w:w="1713" w:type="dxa"/>
            <w:vAlign w:val="center"/>
          </w:tcPr>
          <w:p w:rsidR="001F5AB4" w:rsidRPr="00213C63" w:rsidRDefault="001F5AB4" w:rsidP="001F5AB4">
            <w:pPr>
              <w:widowControl/>
              <w:spacing w:line="240" w:lineRule="auto"/>
              <w:ind w:firstLineChars="0" w:firstLine="0"/>
              <w:jc w:val="center"/>
              <w:rPr>
                <w:rFonts w:ascii="宋体" w:eastAsia="宋体" w:hAnsi="宋体" w:cs="宋体"/>
                <w:kern w:val="0"/>
                <w:sz w:val="22"/>
                <w:szCs w:val="22"/>
              </w:rPr>
            </w:pPr>
            <w:r w:rsidRPr="00213C63">
              <w:rPr>
                <w:rFonts w:ascii="宋体" w:eastAsia="宋体" w:hAnsi="宋体" w:cs="宋体" w:hint="eastAsia"/>
                <w:kern w:val="0"/>
                <w:sz w:val="22"/>
                <w:szCs w:val="22"/>
              </w:rPr>
              <w:t>3</w:t>
            </w:r>
          </w:p>
        </w:tc>
      </w:tr>
    </w:tbl>
    <w:p w:rsidR="00AA17D9" w:rsidRPr="00213C63" w:rsidRDefault="00AA17D9" w:rsidP="004679C6">
      <w:pPr>
        <w:pStyle w:val="3"/>
        <w:spacing w:beforeLines="100" w:before="312" w:afterLines="50" w:after="156" w:line="360" w:lineRule="auto"/>
        <w:ind w:firstLineChars="0" w:firstLine="0"/>
        <w:rPr>
          <w:rFonts w:ascii="仿宋_GB2312" w:eastAsia="仿宋_GB2312"/>
        </w:rPr>
      </w:pPr>
      <w:bookmarkStart w:id="38" w:name="_Toc503367110"/>
      <w:r w:rsidRPr="00213C63">
        <w:rPr>
          <w:rFonts w:ascii="仿宋_GB2312" w:eastAsia="仿宋_GB2312" w:hint="eastAsia"/>
        </w:rPr>
        <w:t>3．积极组织大学生就业创业实践活动</w:t>
      </w:r>
      <w:bookmarkEnd w:id="38"/>
    </w:p>
    <w:p w:rsidR="00AA17D9" w:rsidRDefault="00AA17D9" w:rsidP="004679C6">
      <w:pPr>
        <w:widowControl/>
        <w:adjustRightInd w:val="0"/>
        <w:snapToGrid w:val="0"/>
        <w:spacing w:afterLines="50" w:after="156" w:line="600" w:lineRule="exact"/>
        <w:ind w:firstLine="560"/>
        <w:rPr>
          <w:rFonts w:ascii="仿宋_GB2312" w:eastAsia="仿宋_GB2312"/>
          <w:szCs w:val="28"/>
        </w:rPr>
      </w:pPr>
      <w:r w:rsidRPr="00213C63">
        <w:rPr>
          <w:rFonts w:ascii="仿宋_GB2312" w:eastAsia="仿宋_GB2312" w:hint="eastAsia"/>
          <w:szCs w:val="28"/>
        </w:rPr>
        <w:t>为进一步增强广</w:t>
      </w:r>
      <w:r w:rsidR="00FE2EF0" w:rsidRPr="00213C63">
        <w:rPr>
          <w:rFonts w:ascii="仿宋_GB2312" w:eastAsia="仿宋_GB2312" w:hint="eastAsia"/>
          <w:szCs w:val="28"/>
        </w:rPr>
        <w:t>大</w:t>
      </w:r>
      <w:r w:rsidRPr="00213C63">
        <w:rPr>
          <w:rFonts w:ascii="仿宋_GB2312" w:eastAsia="仿宋_GB2312" w:hint="eastAsia"/>
          <w:szCs w:val="28"/>
        </w:rPr>
        <w:t>学生的职业发展和就业创业意识，学校</w:t>
      </w:r>
      <w:r w:rsidRPr="00213C63">
        <w:rPr>
          <w:rFonts w:ascii="仿宋_GB2312" w:eastAsia="仿宋_GB2312"/>
          <w:szCs w:val="28"/>
        </w:rPr>
        <w:t>及</w:t>
      </w:r>
      <w:r w:rsidRPr="00213C63">
        <w:rPr>
          <w:rFonts w:ascii="仿宋_GB2312" w:eastAsia="仿宋_GB2312" w:hint="eastAsia"/>
          <w:szCs w:val="28"/>
        </w:rPr>
        <w:t>各学院结合学科专业特点，先后邀请校内外专家、企业家、校友开展指导讲座、报告会43场。学校组织</w:t>
      </w:r>
      <w:r w:rsidR="00FE2EF0" w:rsidRPr="00213C63">
        <w:rPr>
          <w:rFonts w:ascii="仿宋_GB2312" w:eastAsia="仿宋_GB2312" w:hint="eastAsia"/>
          <w:szCs w:val="28"/>
        </w:rPr>
        <w:t>了</w:t>
      </w:r>
      <w:proofErr w:type="gramStart"/>
      <w:r w:rsidR="00FE2EF0" w:rsidRPr="00213C63">
        <w:rPr>
          <w:rFonts w:ascii="仿宋" w:hAnsi="仿宋" w:hint="eastAsia"/>
          <w:szCs w:val="28"/>
        </w:rPr>
        <w:t>辽宁工业大学职场招聘</w:t>
      </w:r>
      <w:proofErr w:type="gramEnd"/>
      <w:r w:rsidR="00FE2EF0" w:rsidRPr="00213C63">
        <w:rPr>
          <w:rFonts w:ascii="仿宋" w:hAnsi="仿宋" w:hint="eastAsia"/>
          <w:szCs w:val="28"/>
        </w:rPr>
        <w:t>精英大赛，</w:t>
      </w:r>
      <w:r w:rsidRPr="00213C63">
        <w:rPr>
          <w:rFonts w:ascii="仿宋" w:hAnsi="仿宋" w:hint="eastAsia"/>
          <w:szCs w:val="28"/>
        </w:rPr>
        <w:t>参与</w:t>
      </w:r>
      <w:r w:rsidR="004679C6">
        <w:rPr>
          <w:rFonts w:ascii="仿宋" w:hAnsi="仿宋" w:hint="eastAsia"/>
          <w:szCs w:val="28"/>
        </w:rPr>
        <w:t>的“</w:t>
      </w:r>
      <w:r w:rsidRPr="00213C63">
        <w:rPr>
          <w:rFonts w:ascii="仿宋" w:hAnsi="仿宋" w:hint="eastAsia"/>
          <w:szCs w:val="28"/>
        </w:rPr>
        <w:t>辽宁省</w:t>
      </w:r>
      <w:r w:rsidR="00FE2EF0" w:rsidRPr="00213C63">
        <w:rPr>
          <w:rFonts w:ascii="仿宋" w:hAnsi="仿宋" w:hint="eastAsia"/>
          <w:szCs w:val="28"/>
        </w:rPr>
        <w:t>创意.</w:t>
      </w:r>
      <w:r w:rsidR="00FE2EF0" w:rsidRPr="00213C63">
        <w:rPr>
          <w:rFonts w:ascii="仿宋" w:hAnsi="仿宋"/>
          <w:szCs w:val="28"/>
        </w:rPr>
        <w:t>创新</w:t>
      </w:r>
      <w:r w:rsidR="00FE2EF0" w:rsidRPr="00213C63">
        <w:rPr>
          <w:rFonts w:ascii="仿宋" w:hAnsi="仿宋" w:hint="eastAsia"/>
          <w:szCs w:val="28"/>
        </w:rPr>
        <w:t>.</w:t>
      </w:r>
      <w:r w:rsidR="00FE2EF0" w:rsidRPr="00213C63">
        <w:rPr>
          <w:rFonts w:ascii="仿宋" w:hAnsi="仿宋"/>
          <w:szCs w:val="28"/>
        </w:rPr>
        <w:t>创新大赛</w:t>
      </w:r>
      <w:r w:rsidR="004679C6">
        <w:rPr>
          <w:rFonts w:ascii="仿宋" w:hAnsi="仿宋" w:hint="eastAsia"/>
          <w:szCs w:val="28"/>
        </w:rPr>
        <w:t>”</w:t>
      </w:r>
      <w:r w:rsidR="00FE2EF0" w:rsidRPr="00213C63">
        <w:rPr>
          <w:rFonts w:ascii="仿宋" w:hAnsi="仿宋"/>
          <w:szCs w:val="28"/>
        </w:rPr>
        <w:t>，</w:t>
      </w:r>
      <w:r w:rsidRPr="00213C63">
        <w:rPr>
          <w:rFonts w:ascii="仿宋" w:hAnsi="仿宋" w:hint="eastAsia"/>
          <w:szCs w:val="28"/>
        </w:rPr>
        <w:t>获省</w:t>
      </w:r>
      <w:r w:rsidR="00FE2EF0" w:rsidRPr="00213C63">
        <w:rPr>
          <w:rFonts w:ascii="仿宋" w:hAnsi="仿宋" w:hint="eastAsia"/>
          <w:szCs w:val="28"/>
        </w:rPr>
        <w:t>三</w:t>
      </w:r>
      <w:r w:rsidRPr="00213C63">
        <w:rPr>
          <w:rFonts w:ascii="仿宋" w:hAnsi="仿宋" w:hint="eastAsia"/>
          <w:szCs w:val="28"/>
        </w:rPr>
        <w:t>等奖</w:t>
      </w:r>
      <w:r w:rsidR="00FE2EF0" w:rsidRPr="00213C63">
        <w:rPr>
          <w:rFonts w:ascii="仿宋" w:hAnsi="仿宋" w:hint="eastAsia"/>
          <w:szCs w:val="28"/>
        </w:rPr>
        <w:t>及</w:t>
      </w:r>
      <w:r w:rsidR="00FE2EF0" w:rsidRPr="00213C63">
        <w:rPr>
          <w:rFonts w:ascii="仿宋" w:hAnsi="仿宋"/>
          <w:szCs w:val="28"/>
        </w:rPr>
        <w:t>优秀组织奖</w:t>
      </w:r>
      <w:r w:rsidRPr="00213C63">
        <w:rPr>
          <w:rFonts w:ascii="仿宋" w:hAnsi="仿宋"/>
          <w:szCs w:val="28"/>
        </w:rPr>
        <w:t>。1</w:t>
      </w:r>
      <w:r w:rsidR="00FE2EF0" w:rsidRPr="00213C63">
        <w:rPr>
          <w:rFonts w:ascii="仿宋" w:hAnsi="仿宋"/>
          <w:szCs w:val="28"/>
        </w:rPr>
        <w:t>7</w:t>
      </w:r>
      <w:r w:rsidRPr="00213C63">
        <w:rPr>
          <w:rFonts w:ascii="仿宋_GB2312" w:eastAsia="仿宋_GB2312" w:hint="eastAsia"/>
          <w:szCs w:val="28"/>
        </w:rPr>
        <w:t>年全校已有</w:t>
      </w:r>
      <w:r w:rsidR="00FE2EF0" w:rsidRPr="00213C63">
        <w:rPr>
          <w:rFonts w:ascii="仿宋_GB2312" w:eastAsia="仿宋_GB2312"/>
          <w:szCs w:val="28"/>
        </w:rPr>
        <w:t>8000</w:t>
      </w:r>
      <w:r w:rsidRPr="00213C63">
        <w:rPr>
          <w:rFonts w:ascii="仿宋_GB2312" w:eastAsia="仿宋_GB2312" w:hint="eastAsia"/>
          <w:szCs w:val="28"/>
        </w:rPr>
        <w:t>余人次参与职业规划和就业创业指导等各类活动。</w:t>
      </w:r>
    </w:p>
    <w:p w:rsidR="007C7BDD" w:rsidRPr="00213C63" w:rsidRDefault="004679C6" w:rsidP="00AA17D9">
      <w:pPr>
        <w:widowControl/>
        <w:adjustRightInd w:val="0"/>
        <w:snapToGrid w:val="0"/>
        <w:spacing w:afterLines="50" w:after="156"/>
        <w:ind w:firstLine="560"/>
        <w:rPr>
          <w:rFonts w:ascii="仿宋_GB2312" w:eastAsia="仿宋_GB2312"/>
          <w:szCs w:val="28"/>
        </w:rPr>
      </w:pPr>
      <w:r>
        <w:rPr>
          <w:noProof/>
        </w:rPr>
        <w:lastRenderedPageBreak/>
        <w:drawing>
          <wp:anchor distT="0" distB="0" distL="114300" distR="114300" simplePos="0" relativeHeight="251660800" behindDoc="0" locked="0" layoutInCell="1" allowOverlap="1" wp14:anchorId="591DCEAD" wp14:editId="678E96B1">
            <wp:simplePos x="0" y="0"/>
            <wp:positionH relativeFrom="column">
              <wp:posOffset>2605405</wp:posOffset>
            </wp:positionH>
            <wp:positionV relativeFrom="paragraph">
              <wp:posOffset>109693</wp:posOffset>
            </wp:positionV>
            <wp:extent cx="2513330" cy="1879600"/>
            <wp:effectExtent l="0" t="0" r="1270" b="6350"/>
            <wp:wrapNone/>
            <wp:docPr id="189" name="图片 189" descr="“考研零距离”考研经验交流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考研零距离”考研经验交流会"/>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333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C63">
        <w:rPr>
          <w:noProof/>
        </w:rPr>
        <w:drawing>
          <wp:anchor distT="0" distB="0" distL="114300" distR="114300" simplePos="0" relativeHeight="251653632" behindDoc="0" locked="0" layoutInCell="1" allowOverlap="1" wp14:anchorId="5908AB27" wp14:editId="3C9AD38E">
            <wp:simplePos x="0" y="0"/>
            <wp:positionH relativeFrom="column">
              <wp:posOffset>68890</wp:posOffset>
            </wp:positionH>
            <wp:positionV relativeFrom="paragraph">
              <wp:posOffset>141354</wp:posOffset>
            </wp:positionV>
            <wp:extent cx="2434856" cy="1830141"/>
            <wp:effectExtent l="0" t="0" r="3810" b="0"/>
            <wp:wrapNone/>
            <wp:docPr id="167" name="图片 167" descr="TIM图片2018010722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TIM图片2018010722290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4856" cy="18301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79C6" w:rsidRDefault="004679C6" w:rsidP="00AA17D9">
      <w:pPr>
        <w:widowControl/>
        <w:adjustRightInd w:val="0"/>
        <w:snapToGrid w:val="0"/>
        <w:spacing w:afterLines="50" w:after="156"/>
        <w:ind w:firstLine="560"/>
        <w:rPr>
          <w:rFonts w:ascii="仿宋_GB2312" w:eastAsia="仿宋_GB2312"/>
          <w:szCs w:val="28"/>
        </w:rPr>
      </w:pPr>
    </w:p>
    <w:p w:rsidR="00AA17D9" w:rsidRDefault="00AA17D9" w:rsidP="00AA17D9">
      <w:pPr>
        <w:widowControl/>
        <w:adjustRightInd w:val="0"/>
        <w:snapToGrid w:val="0"/>
        <w:spacing w:afterLines="50" w:after="156"/>
        <w:ind w:firstLine="560"/>
        <w:rPr>
          <w:rFonts w:ascii="仿宋_GB2312" w:eastAsia="仿宋_GB2312"/>
          <w:szCs w:val="28"/>
        </w:rPr>
      </w:pPr>
    </w:p>
    <w:p w:rsidR="004679C6" w:rsidRPr="004679C6" w:rsidRDefault="004679C6" w:rsidP="00AA17D9">
      <w:pPr>
        <w:widowControl/>
        <w:adjustRightInd w:val="0"/>
        <w:snapToGrid w:val="0"/>
        <w:spacing w:afterLines="50" w:after="156"/>
        <w:ind w:firstLine="560"/>
        <w:rPr>
          <w:rFonts w:ascii="仿宋_GB2312" w:eastAsia="仿宋_GB2312"/>
          <w:szCs w:val="28"/>
        </w:rPr>
      </w:pPr>
    </w:p>
    <w:p w:rsidR="00AA17D9" w:rsidRPr="00213C63" w:rsidRDefault="00FE2EF0" w:rsidP="004679C6">
      <w:pPr>
        <w:widowControl/>
        <w:adjustRightInd w:val="0"/>
        <w:snapToGrid w:val="0"/>
        <w:spacing w:beforeLines="220" w:before="686"/>
        <w:ind w:firstLineChars="250" w:firstLine="525"/>
        <w:rPr>
          <w:rFonts w:ascii="仿宋_GB2312" w:eastAsia="仿宋_GB2312"/>
          <w:szCs w:val="28"/>
        </w:rPr>
      </w:pPr>
      <w:proofErr w:type="gramStart"/>
      <w:r w:rsidRPr="00404FDB">
        <w:rPr>
          <w:rFonts w:ascii="黑体" w:eastAsia="黑体" w:hint="eastAsia"/>
          <w:sz w:val="21"/>
          <w:szCs w:val="21"/>
        </w:rPr>
        <w:t>辽宁工业大学职场招聘</w:t>
      </w:r>
      <w:proofErr w:type="gramEnd"/>
      <w:r w:rsidRPr="00404FDB">
        <w:rPr>
          <w:rFonts w:ascii="黑体" w:eastAsia="黑体" w:hint="eastAsia"/>
          <w:sz w:val="21"/>
          <w:szCs w:val="21"/>
        </w:rPr>
        <w:t>精英大赛</w:t>
      </w:r>
      <w:r w:rsidR="00AA17D9" w:rsidRPr="00213C63">
        <w:rPr>
          <w:rFonts w:ascii="黑体" w:eastAsia="黑体" w:hint="eastAsia"/>
          <w:sz w:val="21"/>
          <w:szCs w:val="21"/>
        </w:rPr>
        <w:t xml:space="preserve">      </w:t>
      </w:r>
      <w:r w:rsidRPr="00213C63">
        <w:rPr>
          <w:rFonts w:ascii="黑体" w:eastAsia="黑体"/>
          <w:sz w:val="21"/>
          <w:szCs w:val="21"/>
        </w:rPr>
        <w:t xml:space="preserve">  </w:t>
      </w:r>
      <w:r w:rsidR="001F1BFE">
        <w:rPr>
          <w:rFonts w:ascii="黑体" w:eastAsia="黑体"/>
          <w:sz w:val="21"/>
          <w:szCs w:val="21"/>
        </w:rPr>
        <w:t xml:space="preserve">   </w:t>
      </w:r>
      <w:r w:rsidR="001F1BFE" w:rsidRPr="00404FDB">
        <w:rPr>
          <w:rFonts w:ascii="黑体" w:eastAsia="黑体" w:hint="eastAsia"/>
          <w:sz w:val="21"/>
          <w:szCs w:val="21"/>
        </w:rPr>
        <w:t>“考研零距离”考研经验交流会</w:t>
      </w:r>
    </w:p>
    <w:p w:rsidR="00AA17D9" w:rsidRPr="00213C63" w:rsidRDefault="001A59CD" w:rsidP="00AA17D9">
      <w:pPr>
        <w:pStyle w:val="2"/>
        <w:spacing w:line="360" w:lineRule="auto"/>
        <w:rPr>
          <w:rFonts w:ascii="仿宋_GB2312" w:eastAsia="仿宋_GB2312" w:hAnsi="宋体"/>
        </w:rPr>
      </w:pPr>
      <w:bookmarkStart w:id="39" w:name="_Toc503367111"/>
      <w:r w:rsidRPr="00213C63">
        <w:rPr>
          <w:rFonts w:ascii="仿宋_GB2312" w:eastAsia="仿宋_GB2312" w:hAnsi="宋体" w:hint="eastAsia"/>
        </w:rPr>
        <w:t>三</w:t>
      </w:r>
      <w:r w:rsidR="00AA17D9" w:rsidRPr="00213C63">
        <w:rPr>
          <w:rFonts w:ascii="仿宋_GB2312" w:eastAsia="仿宋_GB2312" w:hAnsi="宋体" w:hint="eastAsia"/>
        </w:rPr>
        <w:t>、不断拓宽就业渠道</w:t>
      </w:r>
      <w:bookmarkEnd w:id="39"/>
    </w:p>
    <w:p w:rsidR="00AA17D9" w:rsidRPr="00213C63" w:rsidRDefault="00AA17D9" w:rsidP="00AA17D9">
      <w:pPr>
        <w:pStyle w:val="3"/>
        <w:spacing w:before="0" w:after="0" w:line="360" w:lineRule="auto"/>
        <w:ind w:firstLineChars="0" w:firstLine="0"/>
        <w:rPr>
          <w:rFonts w:ascii="仿宋_GB2312" w:eastAsia="仿宋_GB2312"/>
        </w:rPr>
      </w:pPr>
      <w:bookmarkStart w:id="40" w:name="_Toc503367112"/>
      <w:r w:rsidRPr="00213C63">
        <w:rPr>
          <w:rFonts w:ascii="仿宋_GB2312" w:eastAsia="仿宋_GB2312" w:hint="eastAsia"/>
        </w:rPr>
        <w:t>1．为毕业生和用人单位搭建良好的供需平台</w:t>
      </w:r>
      <w:bookmarkEnd w:id="40"/>
    </w:p>
    <w:p w:rsidR="00AA17D9" w:rsidRPr="00213C63" w:rsidRDefault="00FF4461" w:rsidP="007C7BDD">
      <w:pPr>
        <w:spacing w:line="560" w:lineRule="exact"/>
        <w:ind w:firstLine="560"/>
        <w:rPr>
          <w:rFonts w:ascii="仿宋_GB2312" w:eastAsia="仿宋_GB2312" w:hAnsi="仿宋"/>
          <w:szCs w:val="28"/>
        </w:rPr>
      </w:pPr>
      <w:r w:rsidRPr="00213C63">
        <w:rPr>
          <w:rFonts w:ascii="仿宋" w:hAnsi="仿宋" w:hint="eastAsia"/>
          <w:szCs w:val="28"/>
        </w:rPr>
        <w:t>学校每年举办大型就业双选会，利用校友资源召开校友企业专场招聘会，针对不同行业和企业召开专场招聘会，利用网络优势召开</w:t>
      </w:r>
      <w:proofErr w:type="gramStart"/>
      <w:r w:rsidRPr="00213C63">
        <w:rPr>
          <w:rFonts w:ascii="仿宋" w:hAnsi="仿宋" w:hint="eastAsia"/>
          <w:szCs w:val="28"/>
        </w:rPr>
        <w:t>网络双</w:t>
      </w:r>
      <w:proofErr w:type="gramEnd"/>
      <w:r w:rsidRPr="00213C63">
        <w:rPr>
          <w:rFonts w:ascii="仿宋" w:hAnsi="仿宋" w:hint="eastAsia"/>
          <w:szCs w:val="28"/>
        </w:rPr>
        <w:t>选会，积极引入企业，丰富就业岗位为毕业生充分就业搭建平台。2</w:t>
      </w:r>
      <w:r w:rsidRPr="00213C63">
        <w:rPr>
          <w:rFonts w:ascii="仿宋" w:hAnsi="仿宋"/>
          <w:szCs w:val="28"/>
        </w:rPr>
        <w:t>017</w:t>
      </w:r>
      <w:r w:rsidRPr="00213C63">
        <w:rPr>
          <w:rFonts w:ascii="仿宋" w:hAnsi="仿宋" w:hint="eastAsia"/>
          <w:szCs w:val="28"/>
        </w:rPr>
        <w:t>年举办了“</w:t>
      </w:r>
      <w:r w:rsidRPr="00213C63">
        <w:rPr>
          <w:rFonts w:ascii="仿宋" w:hAnsi="仿宋"/>
          <w:szCs w:val="28"/>
        </w:rPr>
        <w:t>2017</w:t>
      </w:r>
      <w:r w:rsidRPr="00213C63">
        <w:rPr>
          <w:rFonts w:ascii="仿宋" w:hAnsi="仿宋" w:hint="eastAsia"/>
          <w:szCs w:val="28"/>
        </w:rPr>
        <w:t>届毕业生秋季就业双选会”及“</w:t>
      </w:r>
      <w:r w:rsidRPr="00213C63">
        <w:rPr>
          <w:rFonts w:ascii="仿宋" w:hAnsi="仿宋"/>
          <w:szCs w:val="28"/>
        </w:rPr>
        <w:t>2017</w:t>
      </w:r>
      <w:r w:rsidRPr="00213C63">
        <w:rPr>
          <w:rFonts w:ascii="仿宋" w:hAnsi="仿宋" w:hint="eastAsia"/>
          <w:szCs w:val="28"/>
        </w:rPr>
        <w:t>年校友企业专场招聘会”，有</w:t>
      </w:r>
      <w:r w:rsidRPr="00213C63">
        <w:rPr>
          <w:rFonts w:ascii="仿宋" w:hAnsi="仿宋"/>
          <w:szCs w:val="28"/>
        </w:rPr>
        <w:t>192</w:t>
      </w:r>
      <w:r w:rsidRPr="00213C63">
        <w:rPr>
          <w:rFonts w:ascii="仿宋" w:hAnsi="仿宋" w:hint="eastAsia"/>
          <w:szCs w:val="28"/>
        </w:rPr>
        <w:t>家单位到校参加大型招聘会，另有</w:t>
      </w:r>
      <w:r w:rsidRPr="00213C63">
        <w:rPr>
          <w:rFonts w:ascii="仿宋" w:hAnsi="仿宋"/>
          <w:szCs w:val="28"/>
        </w:rPr>
        <w:t>305</w:t>
      </w:r>
      <w:r w:rsidRPr="00213C63">
        <w:rPr>
          <w:rFonts w:ascii="仿宋" w:hAnsi="仿宋" w:hint="eastAsia"/>
          <w:szCs w:val="28"/>
        </w:rPr>
        <w:t>家用人单位参加</w:t>
      </w:r>
      <w:proofErr w:type="gramStart"/>
      <w:r w:rsidRPr="00213C63">
        <w:rPr>
          <w:rFonts w:ascii="仿宋" w:hAnsi="仿宋" w:hint="eastAsia"/>
          <w:szCs w:val="28"/>
        </w:rPr>
        <w:t>网络双</w:t>
      </w:r>
      <w:proofErr w:type="gramEnd"/>
      <w:r w:rsidRPr="00213C63">
        <w:rPr>
          <w:rFonts w:ascii="仿宋" w:hAnsi="仿宋" w:hint="eastAsia"/>
          <w:szCs w:val="28"/>
        </w:rPr>
        <w:t>选会，提供就业岗位</w:t>
      </w:r>
      <w:r w:rsidRPr="00213C63">
        <w:rPr>
          <w:rFonts w:ascii="仿宋" w:hAnsi="仿宋"/>
          <w:szCs w:val="28"/>
        </w:rPr>
        <w:t>1</w:t>
      </w:r>
      <w:r w:rsidRPr="00213C63">
        <w:rPr>
          <w:rFonts w:ascii="仿宋" w:hAnsi="仿宋" w:hint="eastAsia"/>
          <w:szCs w:val="28"/>
        </w:rPr>
        <w:t>7</w:t>
      </w:r>
      <w:r w:rsidRPr="00213C63">
        <w:rPr>
          <w:rFonts w:ascii="仿宋" w:hAnsi="仿宋"/>
          <w:szCs w:val="28"/>
        </w:rPr>
        <w:t>000</w:t>
      </w:r>
      <w:r w:rsidRPr="00213C63">
        <w:rPr>
          <w:rFonts w:ascii="仿宋" w:hAnsi="仿宋" w:hint="eastAsia"/>
          <w:szCs w:val="28"/>
        </w:rPr>
        <w:t>余个。截止11月底，共召开115场专场招聘会，需求专业涉及机械、汽车、材料、电气、计算机、管理、金融等领域，覆盖我校</w:t>
      </w:r>
      <w:r w:rsidRPr="00213C63">
        <w:rPr>
          <w:rFonts w:ascii="仿宋" w:hAnsi="仿宋"/>
          <w:szCs w:val="28"/>
        </w:rPr>
        <w:t>2017</w:t>
      </w:r>
      <w:r w:rsidRPr="00213C63">
        <w:rPr>
          <w:rFonts w:ascii="仿宋" w:hAnsi="仿宋" w:hint="eastAsia"/>
          <w:szCs w:val="28"/>
        </w:rPr>
        <w:t>届毕业生大部分专业。</w:t>
      </w:r>
    </w:p>
    <w:p w:rsidR="00FF4461" w:rsidRPr="00213C63" w:rsidRDefault="00D10220" w:rsidP="00AA17D9">
      <w:pPr>
        <w:ind w:firstLine="560"/>
        <w:rPr>
          <w:rFonts w:ascii="仿宋_GB2312" w:eastAsia="仿宋_GB2312" w:hAnsi="仿宋"/>
          <w:szCs w:val="28"/>
        </w:rPr>
      </w:pPr>
      <w:r w:rsidRPr="00213C63">
        <w:rPr>
          <w:noProof/>
        </w:rPr>
        <w:drawing>
          <wp:anchor distT="0" distB="0" distL="114300" distR="114300" simplePos="0" relativeHeight="251649536" behindDoc="0" locked="0" layoutInCell="1" allowOverlap="1">
            <wp:simplePos x="0" y="0"/>
            <wp:positionH relativeFrom="margin">
              <wp:align>center</wp:align>
            </wp:positionH>
            <wp:positionV relativeFrom="paragraph">
              <wp:posOffset>250441</wp:posOffset>
            </wp:positionV>
            <wp:extent cx="3924300" cy="1816735"/>
            <wp:effectExtent l="0" t="0" r="0" b="0"/>
            <wp:wrapNone/>
            <wp:docPr id="160" name="图片 111" descr="22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descr="22_看图王"/>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24300" cy="1816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461" w:rsidRPr="00213C63" w:rsidRDefault="00FF4461" w:rsidP="00AA17D9">
      <w:pPr>
        <w:ind w:firstLine="560"/>
        <w:rPr>
          <w:rFonts w:ascii="仿宋_GB2312" w:eastAsia="仿宋_GB2312" w:hAnsi="仿宋"/>
          <w:szCs w:val="28"/>
        </w:rPr>
      </w:pPr>
    </w:p>
    <w:p w:rsidR="00AA17D9" w:rsidRPr="00213C63" w:rsidRDefault="00AA17D9" w:rsidP="00AA17D9">
      <w:pPr>
        <w:ind w:firstLine="560"/>
        <w:rPr>
          <w:rFonts w:ascii="仿宋_GB2312" w:eastAsia="仿宋_GB2312" w:hAnsi="仿宋"/>
          <w:szCs w:val="28"/>
        </w:rPr>
      </w:pPr>
    </w:p>
    <w:p w:rsidR="00FF4461" w:rsidRDefault="00FF4461" w:rsidP="00AA17D9">
      <w:pPr>
        <w:ind w:firstLine="560"/>
        <w:rPr>
          <w:rFonts w:ascii="仿宋_GB2312" w:eastAsia="仿宋_GB2312" w:hAnsi="仿宋"/>
          <w:szCs w:val="28"/>
        </w:rPr>
      </w:pPr>
    </w:p>
    <w:p w:rsidR="00FA7FE5" w:rsidRPr="00213C63" w:rsidRDefault="00FA7FE5" w:rsidP="00AA17D9">
      <w:pPr>
        <w:ind w:firstLine="560"/>
        <w:rPr>
          <w:rFonts w:ascii="仿宋_GB2312" w:eastAsia="仿宋_GB2312" w:hAnsi="仿宋"/>
          <w:szCs w:val="28"/>
        </w:rPr>
      </w:pPr>
    </w:p>
    <w:p w:rsidR="00AA17D9" w:rsidRPr="00213C63" w:rsidRDefault="00AA17D9" w:rsidP="00AA17D9">
      <w:pPr>
        <w:ind w:firstLine="560"/>
        <w:rPr>
          <w:rFonts w:ascii="仿宋_GB2312" w:eastAsia="仿宋_GB2312" w:hAnsi="仿宋"/>
          <w:szCs w:val="28"/>
        </w:rPr>
      </w:pPr>
    </w:p>
    <w:p w:rsidR="007C7BDD" w:rsidRPr="00213C63" w:rsidRDefault="00AA17D9" w:rsidP="00FF4461">
      <w:pPr>
        <w:spacing w:beforeLines="20" w:before="62"/>
        <w:ind w:firstLineChars="0" w:firstLine="0"/>
        <w:jc w:val="center"/>
        <w:rPr>
          <w:rFonts w:ascii="黑体" w:eastAsia="黑体"/>
          <w:sz w:val="21"/>
          <w:szCs w:val="21"/>
        </w:rPr>
      </w:pPr>
      <w:r w:rsidRPr="00213C63">
        <w:rPr>
          <w:rFonts w:ascii="黑体" w:eastAsia="黑体" w:hint="eastAsia"/>
          <w:sz w:val="21"/>
          <w:szCs w:val="21"/>
        </w:rPr>
        <w:t>图</w:t>
      </w:r>
      <w:r w:rsidR="00213C63" w:rsidRPr="00213C63">
        <w:rPr>
          <w:rFonts w:ascii="黑体" w:eastAsia="黑体"/>
          <w:sz w:val="21"/>
          <w:szCs w:val="21"/>
        </w:rPr>
        <w:t>2</w:t>
      </w:r>
      <w:r w:rsidRPr="00213C63">
        <w:rPr>
          <w:rFonts w:ascii="黑体" w:eastAsia="黑体"/>
          <w:sz w:val="21"/>
          <w:szCs w:val="21"/>
        </w:rPr>
        <w:t>-</w:t>
      </w:r>
      <w:r w:rsidR="00A266F1" w:rsidRPr="00213C63">
        <w:rPr>
          <w:rFonts w:ascii="黑体" w:eastAsia="黑体"/>
          <w:sz w:val="21"/>
          <w:szCs w:val="21"/>
        </w:rPr>
        <w:t>3</w:t>
      </w:r>
      <w:r w:rsidRPr="00213C63">
        <w:rPr>
          <w:rFonts w:ascii="黑体" w:eastAsia="黑体" w:hint="eastAsia"/>
          <w:sz w:val="21"/>
          <w:szCs w:val="21"/>
        </w:rPr>
        <w:t xml:space="preserve"> </w:t>
      </w:r>
      <w:r w:rsidRPr="00213C63">
        <w:rPr>
          <w:rFonts w:ascii="黑体" w:eastAsia="黑体"/>
          <w:sz w:val="21"/>
          <w:szCs w:val="21"/>
        </w:rPr>
        <w:t xml:space="preserve"> </w:t>
      </w:r>
      <w:r w:rsidRPr="00213C63">
        <w:rPr>
          <w:rFonts w:ascii="黑体" w:eastAsia="黑体" w:hint="eastAsia"/>
          <w:sz w:val="21"/>
          <w:szCs w:val="21"/>
        </w:rPr>
        <w:t>毕业生和用人单位供需平台建设</w:t>
      </w:r>
    </w:p>
    <w:p w:rsidR="00AA17D9" w:rsidRPr="00213C63" w:rsidRDefault="00D10220" w:rsidP="00AA17D9">
      <w:pPr>
        <w:spacing w:beforeLines="150" w:before="468" w:afterLines="50" w:after="156"/>
        <w:ind w:firstLine="560"/>
        <w:jc w:val="center"/>
        <w:rPr>
          <w:rFonts w:ascii="黑体" w:eastAsia="黑体"/>
          <w:sz w:val="21"/>
          <w:szCs w:val="21"/>
        </w:rPr>
      </w:pPr>
      <w:r w:rsidRPr="00213C63">
        <w:rPr>
          <w:noProof/>
        </w:rPr>
        <w:lastRenderedPageBreak/>
        <w:drawing>
          <wp:anchor distT="0" distB="0" distL="114300" distR="114300" simplePos="0" relativeHeight="251651584" behindDoc="0" locked="0" layoutInCell="1" allowOverlap="1">
            <wp:simplePos x="0" y="0"/>
            <wp:positionH relativeFrom="column">
              <wp:posOffset>2712085</wp:posOffset>
            </wp:positionH>
            <wp:positionV relativeFrom="paragraph">
              <wp:posOffset>229235</wp:posOffset>
            </wp:positionV>
            <wp:extent cx="2604135" cy="1720215"/>
            <wp:effectExtent l="0" t="0" r="0" b="0"/>
            <wp:wrapNone/>
            <wp:docPr id="165" name="图片 165" descr="QQ图片2017110916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QQ图片201711091657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4135" cy="172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C63">
        <w:rPr>
          <w:noProof/>
        </w:rPr>
        <w:drawing>
          <wp:anchor distT="0" distB="0" distL="114300" distR="114300" simplePos="0" relativeHeight="251652608" behindDoc="0" locked="0" layoutInCell="1" allowOverlap="1">
            <wp:simplePos x="0" y="0"/>
            <wp:positionH relativeFrom="column">
              <wp:posOffset>188595</wp:posOffset>
            </wp:positionH>
            <wp:positionV relativeFrom="paragraph">
              <wp:posOffset>229235</wp:posOffset>
            </wp:positionV>
            <wp:extent cx="2461260" cy="1720850"/>
            <wp:effectExtent l="0" t="0" r="0" b="0"/>
            <wp:wrapNone/>
            <wp:docPr id="166" name="图片 166" descr="F224003DEE1D0555C9455DF1D14_B2B76EBC_10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F224003DEE1D0555C9455DF1D14_B2B76EBC_10C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1260" cy="172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17D9" w:rsidRPr="00213C63" w:rsidRDefault="00AA17D9" w:rsidP="00AA17D9">
      <w:pPr>
        <w:spacing w:beforeLines="150" w:before="468" w:afterLines="50" w:after="156"/>
        <w:ind w:firstLine="420"/>
        <w:jc w:val="center"/>
        <w:rPr>
          <w:rFonts w:ascii="黑体" w:eastAsia="黑体"/>
          <w:sz w:val="21"/>
          <w:szCs w:val="21"/>
        </w:rPr>
      </w:pPr>
    </w:p>
    <w:p w:rsidR="00AA17D9" w:rsidRPr="00213C63" w:rsidRDefault="00AA17D9" w:rsidP="00AA17D9">
      <w:pPr>
        <w:spacing w:beforeLines="150" w:before="468" w:afterLines="50" w:after="156"/>
        <w:ind w:firstLine="560"/>
        <w:jc w:val="center"/>
      </w:pPr>
    </w:p>
    <w:p w:rsidR="00AA17D9" w:rsidRPr="00213C63" w:rsidRDefault="00FF4461" w:rsidP="00A47984">
      <w:pPr>
        <w:spacing w:beforeLines="250" w:before="780"/>
        <w:ind w:firstLineChars="495" w:firstLine="1039"/>
        <w:jc w:val="left"/>
        <w:rPr>
          <w:rFonts w:ascii="黑体" w:eastAsia="黑体" w:hAnsi="黑体"/>
          <w:bCs/>
          <w:sz w:val="21"/>
          <w:szCs w:val="21"/>
        </w:rPr>
      </w:pPr>
      <w:r w:rsidRPr="00404FDB">
        <w:rPr>
          <w:rFonts w:ascii="黑体" w:eastAsia="黑体" w:hint="eastAsia"/>
          <w:sz w:val="21"/>
          <w:szCs w:val="21"/>
        </w:rPr>
        <w:t>201</w:t>
      </w:r>
      <w:r w:rsidRPr="00404FDB">
        <w:rPr>
          <w:rFonts w:ascii="黑体" w:eastAsia="黑体"/>
          <w:sz w:val="21"/>
          <w:szCs w:val="21"/>
        </w:rPr>
        <w:t>7</w:t>
      </w:r>
      <w:r w:rsidRPr="00404FDB">
        <w:rPr>
          <w:rFonts w:ascii="黑体" w:eastAsia="黑体" w:hint="eastAsia"/>
          <w:sz w:val="21"/>
          <w:szCs w:val="21"/>
        </w:rPr>
        <w:t>校友企业专场招聘会</w:t>
      </w:r>
      <w:r w:rsidRPr="00213C63">
        <w:rPr>
          <w:rFonts w:hint="eastAsia"/>
          <w:sz w:val="21"/>
          <w:szCs w:val="21"/>
          <w:shd w:val="clear" w:color="auto" w:fill="FFFFFF"/>
        </w:rPr>
        <w:t xml:space="preserve">          </w:t>
      </w:r>
      <w:r w:rsidRPr="00213C63">
        <w:rPr>
          <w:sz w:val="21"/>
          <w:szCs w:val="21"/>
          <w:shd w:val="clear" w:color="auto" w:fill="FFFFFF"/>
        </w:rPr>
        <w:t xml:space="preserve">       </w:t>
      </w:r>
      <w:r w:rsidRPr="00213C63">
        <w:rPr>
          <w:rFonts w:hint="eastAsia"/>
          <w:sz w:val="21"/>
          <w:szCs w:val="21"/>
          <w:shd w:val="clear" w:color="auto" w:fill="FFFFFF"/>
        </w:rPr>
        <w:t xml:space="preserve"> </w:t>
      </w:r>
      <w:r w:rsidRPr="00213C63">
        <w:rPr>
          <w:sz w:val="21"/>
          <w:szCs w:val="21"/>
          <w:shd w:val="clear" w:color="auto" w:fill="FFFFFF"/>
        </w:rPr>
        <w:t xml:space="preserve"> </w:t>
      </w:r>
      <w:r w:rsidR="00AA17D9" w:rsidRPr="00404FDB">
        <w:rPr>
          <w:rFonts w:ascii="黑体" w:eastAsia="黑体" w:hint="eastAsia"/>
          <w:sz w:val="21"/>
          <w:szCs w:val="21"/>
        </w:rPr>
        <w:t>201</w:t>
      </w:r>
      <w:r w:rsidRPr="00404FDB">
        <w:rPr>
          <w:rFonts w:ascii="黑体" w:eastAsia="黑体"/>
          <w:sz w:val="21"/>
          <w:szCs w:val="21"/>
        </w:rPr>
        <w:t>7</w:t>
      </w:r>
      <w:r w:rsidR="00AA17D9" w:rsidRPr="00404FDB">
        <w:rPr>
          <w:rFonts w:ascii="黑体" w:eastAsia="黑体" w:hint="eastAsia"/>
          <w:sz w:val="21"/>
          <w:szCs w:val="21"/>
        </w:rPr>
        <w:t>秋季大型双选会</w:t>
      </w:r>
    </w:p>
    <w:p w:rsidR="00AA17D9" w:rsidRPr="00213C63" w:rsidRDefault="00AA17D9" w:rsidP="00FF4461">
      <w:pPr>
        <w:pStyle w:val="3"/>
        <w:spacing w:beforeLines="50" w:before="156" w:after="0" w:line="360" w:lineRule="auto"/>
        <w:ind w:firstLineChars="0" w:firstLine="0"/>
        <w:jc w:val="both"/>
        <w:rPr>
          <w:rFonts w:ascii="仿宋_GB2312" w:eastAsia="仿宋_GB2312" w:hAnsi="仿宋"/>
          <w:szCs w:val="30"/>
        </w:rPr>
      </w:pPr>
      <w:bookmarkStart w:id="41" w:name="_Toc503367113"/>
      <w:r w:rsidRPr="00213C63">
        <w:rPr>
          <w:rFonts w:ascii="仿宋_GB2312" w:eastAsia="仿宋_GB2312" w:hAnsi="仿宋" w:hint="eastAsia"/>
          <w:szCs w:val="30"/>
        </w:rPr>
        <w:t>2．主动走出校门，联系就业实习基地</w:t>
      </w:r>
      <w:bookmarkEnd w:id="41"/>
    </w:p>
    <w:p w:rsidR="00AA17D9" w:rsidRPr="00213C63" w:rsidRDefault="003769B5" w:rsidP="003769B5">
      <w:pPr>
        <w:spacing w:afterLines="50" w:after="156"/>
        <w:ind w:firstLine="560"/>
        <w:rPr>
          <w:rFonts w:ascii="仿宋_GB2312" w:eastAsia="仿宋_GB2312" w:hAnsi="仿宋" w:cs="仿宋"/>
          <w:bCs/>
          <w:szCs w:val="28"/>
        </w:rPr>
      </w:pPr>
      <w:r w:rsidRPr="00213C63">
        <w:rPr>
          <w:rFonts w:ascii="仿宋" w:hAnsi="仿宋" w:hint="eastAsia"/>
          <w:szCs w:val="28"/>
        </w:rPr>
        <w:t>学校</w:t>
      </w:r>
      <w:r w:rsidR="0063360B" w:rsidRPr="00213C63">
        <w:rPr>
          <w:rFonts w:ascii="仿宋" w:hAnsi="仿宋"/>
          <w:szCs w:val="28"/>
        </w:rPr>
        <w:t>把校企合作</w:t>
      </w:r>
      <w:r w:rsidR="0063360B" w:rsidRPr="00213C63">
        <w:rPr>
          <w:rFonts w:ascii="仿宋" w:hAnsi="仿宋" w:hint="eastAsia"/>
          <w:szCs w:val="28"/>
        </w:rPr>
        <w:t>、</w:t>
      </w:r>
      <w:r w:rsidR="0063360B" w:rsidRPr="00213C63">
        <w:rPr>
          <w:rFonts w:ascii="仿宋" w:hAnsi="仿宋"/>
          <w:szCs w:val="28"/>
        </w:rPr>
        <w:t>学生实习与就业创业联系起来，使学校、用人单位、毕业生三者之间形成互融互通</w:t>
      </w:r>
      <w:r w:rsidR="0063360B" w:rsidRPr="00213C63">
        <w:rPr>
          <w:rFonts w:ascii="仿宋" w:hAnsi="仿宋" w:hint="eastAsia"/>
          <w:szCs w:val="28"/>
        </w:rPr>
        <w:t>。</w:t>
      </w:r>
      <w:r w:rsidR="003348F9" w:rsidRPr="00213C63">
        <w:rPr>
          <w:rFonts w:ascii="仿宋_GB2312" w:eastAsia="仿宋_GB2312" w:hAnsi="仿宋" w:cs="仿宋" w:hint="eastAsia"/>
          <w:szCs w:val="28"/>
        </w:rPr>
        <w:t>并始终</w:t>
      </w:r>
      <w:r w:rsidR="00AA17D9" w:rsidRPr="00213C63">
        <w:rPr>
          <w:rFonts w:ascii="仿宋_GB2312" w:eastAsia="仿宋_GB2312" w:hAnsi="仿宋" w:cs="仿宋" w:hint="eastAsia"/>
          <w:szCs w:val="28"/>
        </w:rPr>
        <w:t>坚持“走出去、请进来”的原则，</w:t>
      </w:r>
      <w:r w:rsidR="00AA17D9" w:rsidRPr="00213C63">
        <w:rPr>
          <w:rFonts w:ascii="仿宋_GB2312" w:eastAsia="仿宋_GB2312" w:hAnsi="仿宋" w:cs="仿宋"/>
          <w:szCs w:val="28"/>
        </w:rPr>
        <w:t>充分利用教工和校友资源，</w:t>
      </w:r>
      <w:r w:rsidR="00AA17D9" w:rsidRPr="00213C63">
        <w:rPr>
          <w:rFonts w:ascii="仿宋_GB2312" w:eastAsia="仿宋_GB2312" w:hAnsi="仿宋" w:cs="仿宋" w:hint="eastAsia"/>
          <w:szCs w:val="28"/>
        </w:rPr>
        <w:t>大力开拓就业市场</w:t>
      </w:r>
      <w:r w:rsidR="00AA17D9" w:rsidRPr="00213C63">
        <w:rPr>
          <w:rFonts w:ascii="仿宋_GB2312" w:eastAsia="仿宋_GB2312" w:hAnsi="仿宋" w:cs="仿宋"/>
          <w:szCs w:val="28"/>
        </w:rPr>
        <w:t>，</w:t>
      </w:r>
      <w:r w:rsidR="00AA17D9" w:rsidRPr="00213C63">
        <w:rPr>
          <w:rFonts w:ascii="仿宋_GB2312" w:eastAsia="仿宋_GB2312" w:hAnsi="仿宋" w:cs="仿宋" w:hint="eastAsia"/>
          <w:szCs w:val="28"/>
        </w:rPr>
        <w:t>提高就业质量，充分利用各种社会资源，主动到省内外高校、企业走访调研，收集就业信息，建立就业实习基地，</w:t>
      </w:r>
      <w:r w:rsidRPr="00213C63">
        <w:rPr>
          <w:rFonts w:ascii="仿宋_GB2312" w:eastAsia="仿宋_GB2312" w:hAnsi="仿宋" w:cs="仿宋" w:hint="eastAsia"/>
          <w:bCs/>
          <w:szCs w:val="28"/>
        </w:rPr>
        <w:t>所建基地争取覆盖到学校每一个专业</w:t>
      </w:r>
      <w:r w:rsidR="00AA17D9" w:rsidRPr="00213C63">
        <w:rPr>
          <w:rFonts w:ascii="仿宋_GB2312" w:eastAsia="仿宋_GB2312" w:hAnsi="仿宋" w:cs="仿宋" w:hint="eastAsia"/>
          <w:szCs w:val="28"/>
        </w:rPr>
        <w:t>。近三年，学校走访调研用人单位</w:t>
      </w:r>
      <w:r w:rsidR="003348F9" w:rsidRPr="00213C63">
        <w:rPr>
          <w:rFonts w:ascii="仿宋_GB2312" w:eastAsia="仿宋_GB2312" w:hAnsi="仿宋" w:cs="仿宋"/>
          <w:szCs w:val="28"/>
        </w:rPr>
        <w:t>270</w:t>
      </w:r>
      <w:r w:rsidR="00AA17D9" w:rsidRPr="00213C63">
        <w:rPr>
          <w:rFonts w:ascii="仿宋_GB2312" w:eastAsia="仿宋_GB2312" w:hAnsi="仿宋" w:cs="仿宋" w:hint="eastAsia"/>
          <w:szCs w:val="28"/>
        </w:rPr>
        <w:t>余家，新建就业实习基地</w:t>
      </w:r>
      <w:r w:rsidR="003348F9" w:rsidRPr="00213C63">
        <w:rPr>
          <w:rFonts w:ascii="仿宋_GB2312" w:eastAsia="仿宋_GB2312" w:hAnsi="仿宋" w:cs="仿宋"/>
          <w:szCs w:val="28"/>
        </w:rPr>
        <w:t>171</w:t>
      </w:r>
      <w:r w:rsidRPr="00213C63">
        <w:rPr>
          <w:rFonts w:ascii="仿宋_GB2312" w:eastAsia="仿宋_GB2312" w:hAnsi="仿宋" w:cs="仿宋" w:hint="eastAsia"/>
          <w:szCs w:val="28"/>
        </w:rPr>
        <w:t>个，</w:t>
      </w:r>
      <w:r w:rsidRPr="00213C63">
        <w:rPr>
          <w:rFonts w:ascii="仿宋_GB2312" w:eastAsia="仿宋_GB2312" w:hAnsi="仿宋" w:cs="仿宋" w:hint="eastAsia"/>
          <w:bCs/>
          <w:szCs w:val="28"/>
        </w:rPr>
        <w:t>其中17年新增基地27个。</w:t>
      </w:r>
    </w:p>
    <w:p w:rsidR="003769B5" w:rsidRPr="00213C63" w:rsidRDefault="00D10220" w:rsidP="003769B5">
      <w:pPr>
        <w:spacing w:afterLines="50" w:after="156"/>
        <w:ind w:firstLine="560"/>
        <w:rPr>
          <w:rFonts w:ascii="仿宋_GB2312" w:eastAsia="仿宋_GB2312" w:hAnsi="仿宋" w:cs="仿宋"/>
          <w:szCs w:val="28"/>
        </w:rPr>
      </w:pPr>
      <w:r w:rsidRPr="00213C63">
        <w:rPr>
          <w:noProof/>
        </w:rPr>
        <w:drawing>
          <wp:anchor distT="0" distB="0" distL="114300" distR="114300" simplePos="0" relativeHeight="251655680" behindDoc="0" locked="0" layoutInCell="1" allowOverlap="1">
            <wp:simplePos x="0" y="0"/>
            <wp:positionH relativeFrom="column">
              <wp:posOffset>319405</wp:posOffset>
            </wp:positionH>
            <wp:positionV relativeFrom="paragraph">
              <wp:posOffset>-1905</wp:posOffset>
            </wp:positionV>
            <wp:extent cx="2408555" cy="1684655"/>
            <wp:effectExtent l="0" t="0" r="0" b="0"/>
            <wp:wrapNone/>
            <wp:docPr id="171" name="图片 171" descr="09DE5FDFB1E045E989720E78FA9_6FE73AB2_100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09DE5FDFB1E045E989720E78FA9_6FE73AB2_100D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8555" cy="1684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C63">
        <w:rPr>
          <w:noProof/>
        </w:rPr>
        <w:drawing>
          <wp:anchor distT="0" distB="0" distL="114300" distR="114300" simplePos="0" relativeHeight="251656704" behindDoc="0" locked="0" layoutInCell="1" allowOverlap="1">
            <wp:simplePos x="0" y="0"/>
            <wp:positionH relativeFrom="column">
              <wp:posOffset>2896870</wp:posOffset>
            </wp:positionH>
            <wp:positionV relativeFrom="paragraph">
              <wp:posOffset>7620</wp:posOffset>
            </wp:positionV>
            <wp:extent cx="2379345" cy="1664335"/>
            <wp:effectExtent l="0" t="0" r="0" b="0"/>
            <wp:wrapNone/>
            <wp:docPr id="172" name="图片 172" descr="D503384D333E526A67F943C511A_415A03A0_FF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503384D333E526A67F943C511A_415A03A0_FF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9345" cy="1664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17D9" w:rsidRPr="00213C63" w:rsidRDefault="00AA17D9" w:rsidP="00AA17D9">
      <w:pPr>
        <w:spacing w:beforeLines="100" w:before="312" w:line="200" w:lineRule="exact"/>
        <w:ind w:firstLineChars="0" w:firstLine="0"/>
        <w:jc w:val="left"/>
        <w:rPr>
          <w:rFonts w:ascii="黑体" w:eastAsia="黑体" w:hAnsi="黑体"/>
          <w:bCs/>
          <w:sz w:val="21"/>
          <w:szCs w:val="21"/>
        </w:rPr>
      </w:pPr>
    </w:p>
    <w:p w:rsidR="00AA17D9" w:rsidRPr="00213C63" w:rsidRDefault="00AA17D9" w:rsidP="00AA17D9">
      <w:pPr>
        <w:spacing w:beforeLines="100" w:before="312" w:line="200" w:lineRule="exact"/>
        <w:ind w:firstLineChars="0" w:firstLine="0"/>
        <w:jc w:val="left"/>
        <w:rPr>
          <w:rFonts w:ascii="黑体" w:eastAsia="黑体" w:hAnsi="黑体"/>
          <w:bCs/>
          <w:sz w:val="21"/>
          <w:szCs w:val="21"/>
        </w:rPr>
      </w:pPr>
    </w:p>
    <w:p w:rsidR="00AA17D9" w:rsidRPr="00213C63" w:rsidRDefault="00AA17D9" w:rsidP="00AA17D9">
      <w:pPr>
        <w:spacing w:beforeLines="100" w:before="312" w:line="200" w:lineRule="exact"/>
        <w:ind w:firstLineChars="0" w:firstLine="0"/>
        <w:jc w:val="left"/>
        <w:rPr>
          <w:rFonts w:ascii="黑体" w:eastAsia="黑体" w:hAnsi="黑体"/>
          <w:bCs/>
          <w:sz w:val="21"/>
          <w:szCs w:val="21"/>
        </w:rPr>
      </w:pPr>
    </w:p>
    <w:p w:rsidR="00AA17D9" w:rsidRPr="00213C63" w:rsidRDefault="00D00021" w:rsidP="00A47984">
      <w:pPr>
        <w:spacing w:beforeLines="250" w:before="780" w:afterLines="50" w:after="156"/>
        <w:ind w:firstLineChars="250" w:firstLine="525"/>
        <w:jc w:val="left"/>
        <w:rPr>
          <w:sz w:val="21"/>
          <w:szCs w:val="21"/>
          <w:shd w:val="clear" w:color="auto" w:fill="FFFFFF"/>
        </w:rPr>
      </w:pPr>
      <w:r w:rsidRPr="00404FDB">
        <w:rPr>
          <w:rFonts w:ascii="黑体" w:eastAsia="黑体"/>
          <w:sz w:val="21"/>
          <w:szCs w:val="21"/>
        </w:rPr>
        <w:t>辽宁省</w:t>
      </w:r>
      <w:r w:rsidRPr="00404FDB">
        <w:rPr>
          <w:rFonts w:ascii="黑体" w:eastAsia="黑体" w:hint="eastAsia"/>
          <w:sz w:val="21"/>
          <w:szCs w:val="21"/>
        </w:rPr>
        <w:t>汽车零部件产业校企联盟成立大会</w:t>
      </w:r>
      <w:r w:rsidR="00AA17D9" w:rsidRPr="00213C63">
        <w:rPr>
          <w:rFonts w:hint="eastAsia"/>
          <w:sz w:val="21"/>
          <w:szCs w:val="21"/>
          <w:shd w:val="clear" w:color="auto" w:fill="FFFFFF"/>
        </w:rPr>
        <w:t xml:space="preserve"> </w:t>
      </w:r>
      <w:r w:rsidR="00AA17D9" w:rsidRPr="00213C63">
        <w:rPr>
          <w:rFonts w:ascii="黑体" w:eastAsia="黑体" w:hAnsi="黑体" w:hint="eastAsia"/>
          <w:bCs/>
          <w:sz w:val="21"/>
          <w:szCs w:val="21"/>
        </w:rPr>
        <w:t xml:space="preserve">   </w:t>
      </w:r>
      <w:r w:rsidR="00AA17D9" w:rsidRPr="00213C63">
        <w:rPr>
          <w:rFonts w:ascii="黑体" w:eastAsia="黑体" w:hAnsi="黑体"/>
          <w:bCs/>
          <w:sz w:val="21"/>
          <w:szCs w:val="21"/>
        </w:rPr>
        <w:t xml:space="preserve">  </w:t>
      </w:r>
      <w:r w:rsidRPr="00213C63">
        <w:rPr>
          <w:rFonts w:ascii="黑体" w:eastAsia="黑体" w:hAnsi="黑体"/>
          <w:bCs/>
          <w:sz w:val="21"/>
          <w:szCs w:val="21"/>
        </w:rPr>
        <w:t xml:space="preserve">    </w:t>
      </w:r>
      <w:r w:rsidRPr="00404FDB">
        <w:rPr>
          <w:rFonts w:ascii="黑体" w:eastAsia="黑体" w:hint="eastAsia"/>
          <w:sz w:val="21"/>
          <w:szCs w:val="21"/>
        </w:rPr>
        <w:t>为产学研合作基地揭牌</w:t>
      </w:r>
    </w:p>
    <w:p w:rsidR="00AA17D9" w:rsidRPr="00213C63" w:rsidRDefault="00AA17D9" w:rsidP="00AA17D9">
      <w:pPr>
        <w:pStyle w:val="3"/>
        <w:spacing w:before="0" w:afterLines="50" w:after="156" w:line="360" w:lineRule="auto"/>
        <w:ind w:firstLineChars="0" w:firstLine="0"/>
        <w:jc w:val="both"/>
        <w:rPr>
          <w:rFonts w:ascii="仿宋_GB2312" w:eastAsia="仿宋_GB2312" w:hAnsi="仿宋"/>
          <w:szCs w:val="30"/>
        </w:rPr>
      </w:pPr>
      <w:bookmarkStart w:id="42" w:name="_Toc503367114"/>
      <w:r w:rsidRPr="00213C63">
        <w:rPr>
          <w:rFonts w:ascii="仿宋_GB2312" w:eastAsia="仿宋_GB2312" w:hAnsi="仿宋" w:hint="eastAsia"/>
          <w:szCs w:val="30"/>
        </w:rPr>
        <w:lastRenderedPageBreak/>
        <w:t>3</w:t>
      </w:r>
      <w:r w:rsidRPr="00213C63">
        <w:rPr>
          <w:rFonts w:ascii="仿宋_GB2312" w:eastAsia="仿宋_GB2312" w:hint="eastAsia"/>
          <w:szCs w:val="30"/>
        </w:rPr>
        <w:t>．</w:t>
      </w:r>
      <w:r w:rsidRPr="00213C63">
        <w:rPr>
          <w:rFonts w:ascii="仿宋_GB2312" w:eastAsia="仿宋_GB2312" w:hAnsi="仿宋" w:hint="eastAsia"/>
          <w:szCs w:val="30"/>
        </w:rPr>
        <w:t>鼓励</w:t>
      </w:r>
      <w:r w:rsidRPr="00213C63">
        <w:rPr>
          <w:rFonts w:ascii="仿宋_GB2312" w:eastAsia="仿宋_GB2312" w:hAnsi="仿宋"/>
          <w:szCs w:val="30"/>
        </w:rPr>
        <w:t>引导</w:t>
      </w:r>
      <w:r w:rsidRPr="00213C63">
        <w:rPr>
          <w:rFonts w:ascii="仿宋_GB2312" w:eastAsia="仿宋_GB2312" w:hAnsi="仿宋" w:hint="eastAsia"/>
          <w:szCs w:val="30"/>
        </w:rPr>
        <w:t>毕业生应征入伍、面向基层就业</w:t>
      </w:r>
      <w:bookmarkEnd w:id="42"/>
    </w:p>
    <w:p w:rsidR="006708FA" w:rsidRPr="00213C63" w:rsidRDefault="00AA17D9" w:rsidP="006708FA">
      <w:pPr>
        <w:widowControl/>
        <w:wordWrap w:val="0"/>
        <w:ind w:firstLine="560"/>
        <w:rPr>
          <w:rFonts w:ascii="仿宋_GB2312" w:eastAsia="仿宋_GB2312"/>
          <w:szCs w:val="28"/>
        </w:rPr>
      </w:pPr>
      <w:r w:rsidRPr="00213C63">
        <w:rPr>
          <w:rFonts w:ascii="仿宋_GB2312" w:eastAsia="仿宋_GB2312" w:hint="eastAsia"/>
          <w:szCs w:val="28"/>
        </w:rPr>
        <w:t>学校积极引导</w:t>
      </w:r>
      <w:r w:rsidRPr="00213C63">
        <w:rPr>
          <w:rFonts w:ascii="仿宋_GB2312" w:eastAsia="仿宋_GB2312"/>
          <w:szCs w:val="28"/>
        </w:rPr>
        <w:t>毕业生树立正确的就业观，</w:t>
      </w:r>
      <w:r w:rsidRPr="00213C63">
        <w:rPr>
          <w:rFonts w:ascii="仿宋_GB2312" w:eastAsia="仿宋_GB2312" w:hAnsi="仿宋" w:cs="宋体" w:hint="eastAsia"/>
          <w:kern w:val="0"/>
          <w:szCs w:val="21"/>
        </w:rPr>
        <w:t>响应国家号召</w:t>
      </w:r>
      <w:r w:rsidRPr="00213C63">
        <w:rPr>
          <w:rFonts w:ascii="仿宋_GB2312" w:eastAsia="仿宋_GB2312" w:hAnsi="仿宋" w:cs="宋体"/>
          <w:kern w:val="0"/>
          <w:szCs w:val="21"/>
        </w:rPr>
        <w:t>，认真宣传政策，</w:t>
      </w:r>
      <w:r w:rsidRPr="00213C63">
        <w:rPr>
          <w:rFonts w:ascii="仿宋_GB2312" w:eastAsia="仿宋_GB2312" w:hAnsi="仿宋" w:cs="宋体" w:hint="eastAsia"/>
          <w:kern w:val="0"/>
          <w:szCs w:val="21"/>
        </w:rPr>
        <w:t>鼓励毕业生</w:t>
      </w:r>
      <w:r w:rsidRPr="00213C63">
        <w:rPr>
          <w:rFonts w:ascii="仿宋_GB2312" w:eastAsia="仿宋_GB2312" w:hAnsi="仿宋" w:cs="宋体"/>
          <w:kern w:val="0"/>
          <w:szCs w:val="21"/>
        </w:rPr>
        <w:t>到基层建功立业。</w:t>
      </w:r>
      <w:r w:rsidRPr="00213C63">
        <w:rPr>
          <w:rFonts w:ascii="仿宋_GB2312" w:eastAsia="仿宋_GB2312"/>
          <w:szCs w:val="28"/>
        </w:rPr>
        <w:t>201</w:t>
      </w:r>
      <w:r w:rsidR="006D3524" w:rsidRPr="00213C63">
        <w:rPr>
          <w:rFonts w:ascii="仿宋_GB2312" w:eastAsia="仿宋_GB2312"/>
          <w:szCs w:val="28"/>
        </w:rPr>
        <w:t>7</w:t>
      </w:r>
      <w:r w:rsidRPr="00213C63">
        <w:rPr>
          <w:rFonts w:ascii="仿宋_GB2312" w:eastAsia="仿宋_GB2312"/>
          <w:szCs w:val="28"/>
        </w:rPr>
        <w:t>届毕业生中</w:t>
      </w:r>
      <w:r w:rsidRPr="00213C63">
        <w:rPr>
          <w:rFonts w:ascii="仿宋_GB2312" w:eastAsia="仿宋_GB2312" w:hint="eastAsia"/>
          <w:szCs w:val="28"/>
        </w:rPr>
        <w:t>共</w:t>
      </w:r>
      <w:r w:rsidRPr="00213C63">
        <w:rPr>
          <w:rFonts w:ascii="仿宋_GB2312" w:eastAsia="仿宋_GB2312"/>
          <w:szCs w:val="28"/>
        </w:rPr>
        <w:t>有</w:t>
      </w:r>
      <w:r w:rsidR="006D3524" w:rsidRPr="00213C63">
        <w:rPr>
          <w:rFonts w:ascii="仿宋_GB2312" w:eastAsia="仿宋_GB2312"/>
          <w:szCs w:val="28"/>
        </w:rPr>
        <w:t>3</w:t>
      </w:r>
      <w:r w:rsidRPr="00213C63">
        <w:rPr>
          <w:rFonts w:ascii="仿宋_GB2312" w:eastAsia="仿宋_GB2312"/>
          <w:szCs w:val="28"/>
        </w:rPr>
        <w:t>人参加了国家</w:t>
      </w:r>
      <w:r w:rsidRPr="00213C63">
        <w:rPr>
          <w:rFonts w:ascii="仿宋_GB2312" w:eastAsia="仿宋_GB2312" w:hint="eastAsia"/>
          <w:szCs w:val="28"/>
        </w:rPr>
        <w:t>和</w:t>
      </w:r>
      <w:r w:rsidRPr="00213C63">
        <w:rPr>
          <w:rFonts w:ascii="仿宋_GB2312" w:eastAsia="仿宋_GB2312"/>
          <w:szCs w:val="28"/>
        </w:rPr>
        <w:t>地方基层就业项目，有</w:t>
      </w:r>
      <w:r w:rsidR="006D3524" w:rsidRPr="00213C63">
        <w:rPr>
          <w:rFonts w:ascii="仿宋_GB2312" w:eastAsia="仿宋_GB2312" w:hint="eastAsia"/>
          <w:szCs w:val="28"/>
        </w:rPr>
        <w:t>1</w:t>
      </w:r>
      <w:r w:rsidRPr="00213C63">
        <w:rPr>
          <w:rFonts w:ascii="仿宋_GB2312" w:eastAsia="仿宋_GB2312" w:hint="eastAsia"/>
          <w:szCs w:val="28"/>
        </w:rPr>
        <w:t>2</w:t>
      </w:r>
      <w:r w:rsidRPr="00213C63">
        <w:rPr>
          <w:rFonts w:ascii="仿宋_GB2312" w:eastAsia="仿宋_GB2312"/>
          <w:szCs w:val="28"/>
        </w:rPr>
        <w:t>人</w:t>
      </w:r>
      <w:r w:rsidR="006D3524" w:rsidRPr="00213C63">
        <w:rPr>
          <w:rFonts w:ascii="仿宋_GB2312" w:eastAsia="仿宋_GB2312" w:hint="eastAsia"/>
          <w:szCs w:val="28"/>
        </w:rPr>
        <w:t>应征</w:t>
      </w:r>
      <w:r w:rsidRPr="00213C63">
        <w:rPr>
          <w:rFonts w:ascii="仿宋_GB2312" w:eastAsia="仿宋_GB2312"/>
          <w:szCs w:val="28"/>
        </w:rPr>
        <w:t>入伍。</w:t>
      </w:r>
    </w:p>
    <w:p w:rsidR="006708FA" w:rsidRPr="00213C63" w:rsidRDefault="00D10220" w:rsidP="006708FA">
      <w:pPr>
        <w:widowControl/>
        <w:wordWrap w:val="0"/>
        <w:ind w:firstLine="560"/>
        <w:rPr>
          <w:rFonts w:ascii="仿宋_GB2312" w:eastAsia="仿宋_GB2312"/>
          <w:szCs w:val="28"/>
        </w:rPr>
      </w:pPr>
      <w:r>
        <w:rPr>
          <w:noProof/>
        </w:rPr>
        <w:drawing>
          <wp:anchor distT="0" distB="0" distL="114300" distR="114300" simplePos="0" relativeHeight="251659776" behindDoc="0" locked="0" layoutInCell="1" allowOverlap="1">
            <wp:simplePos x="0" y="0"/>
            <wp:positionH relativeFrom="column">
              <wp:posOffset>212090</wp:posOffset>
            </wp:positionH>
            <wp:positionV relativeFrom="paragraph">
              <wp:posOffset>115570</wp:posOffset>
            </wp:positionV>
            <wp:extent cx="2370455" cy="1657350"/>
            <wp:effectExtent l="0" t="0" r="0" b="0"/>
            <wp:wrapNone/>
            <wp:docPr id="188" name="图片 188" descr="我校2017年“西部计划”新疆专项宣讲会会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我校2017年“西部计划”新疆专项宣讲会会场"/>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7045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C63">
        <w:rPr>
          <w:noProof/>
        </w:rPr>
        <w:drawing>
          <wp:anchor distT="0" distB="0" distL="114300" distR="114300" simplePos="0" relativeHeight="251654656" behindDoc="0" locked="0" layoutInCell="1" allowOverlap="1">
            <wp:simplePos x="0" y="0"/>
            <wp:positionH relativeFrom="column">
              <wp:posOffset>2748915</wp:posOffset>
            </wp:positionH>
            <wp:positionV relativeFrom="paragraph">
              <wp:posOffset>83185</wp:posOffset>
            </wp:positionV>
            <wp:extent cx="2395855" cy="1662430"/>
            <wp:effectExtent l="0" t="0" r="0" b="0"/>
            <wp:wrapNone/>
            <wp:docPr id="170" name="图片 170" descr="TIM图片201801081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TIM图片2018010814185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95855" cy="1662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8FA" w:rsidRPr="00213C63" w:rsidRDefault="006708FA" w:rsidP="00AA17D9">
      <w:pPr>
        <w:widowControl/>
        <w:wordWrap w:val="0"/>
        <w:spacing w:afterLines="50" w:after="156"/>
        <w:ind w:firstLine="560"/>
        <w:rPr>
          <w:rFonts w:ascii="仿宋_GB2312" w:eastAsia="仿宋_GB2312"/>
          <w:szCs w:val="28"/>
        </w:rPr>
      </w:pPr>
    </w:p>
    <w:p w:rsidR="006708FA" w:rsidRPr="00213C63" w:rsidRDefault="006708FA" w:rsidP="00AA17D9">
      <w:pPr>
        <w:widowControl/>
        <w:wordWrap w:val="0"/>
        <w:spacing w:afterLines="50" w:after="156"/>
        <w:ind w:firstLine="560"/>
        <w:rPr>
          <w:rFonts w:ascii="仿宋_GB2312" w:eastAsia="仿宋_GB2312"/>
          <w:szCs w:val="28"/>
        </w:rPr>
      </w:pPr>
    </w:p>
    <w:p w:rsidR="00AA17D9" w:rsidRPr="00213C63" w:rsidRDefault="00AA17D9" w:rsidP="00AA17D9">
      <w:pPr>
        <w:widowControl/>
        <w:spacing w:line="240" w:lineRule="auto"/>
        <w:ind w:firstLineChars="0" w:firstLine="0"/>
        <w:jc w:val="left"/>
        <w:rPr>
          <w:rFonts w:eastAsia="宋体"/>
        </w:rPr>
      </w:pPr>
      <w:r w:rsidRPr="00213C63">
        <w:rPr>
          <w:rFonts w:ascii="宋体" w:eastAsia="宋体" w:hAnsi="宋体" w:cs="宋体" w:hint="eastAsia"/>
          <w:kern w:val="0"/>
          <w:sz w:val="24"/>
          <w:szCs w:val="24"/>
        </w:rPr>
        <w:t xml:space="preserve">         </w:t>
      </w:r>
    </w:p>
    <w:p w:rsidR="00AA17D9" w:rsidRPr="00213C63" w:rsidRDefault="00AA17D9" w:rsidP="00AA17D9">
      <w:pPr>
        <w:widowControl/>
        <w:spacing w:line="240" w:lineRule="auto"/>
        <w:ind w:firstLineChars="0" w:firstLine="0"/>
        <w:jc w:val="left"/>
        <w:rPr>
          <w:rFonts w:ascii="宋体" w:eastAsia="宋体" w:hAnsi="宋体" w:cs="宋体"/>
          <w:kern w:val="0"/>
          <w:sz w:val="24"/>
          <w:szCs w:val="24"/>
        </w:rPr>
      </w:pPr>
    </w:p>
    <w:p w:rsidR="00AA17D9" w:rsidRPr="00213C63" w:rsidRDefault="001F1BFE" w:rsidP="001F1BFE">
      <w:pPr>
        <w:widowControl/>
        <w:spacing w:line="240" w:lineRule="auto"/>
        <w:ind w:firstLineChars="150" w:firstLine="315"/>
        <w:rPr>
          <w:rFonts w:ascii="黑体" w:eastAsia="黑体" w:hAnsi="黑体" w:cs="宋体"/>
          <w:kern w:val="0"/>
          <w:sz w:val="21"/>
          <w:szCs w:val="21"/>
        </w:rPr>
      </w:pPr>
      <w:r w:rsidRPr="00404FDB">
        <w:rPr>
          <w:rFonts w:ascii="黑体" w:eastAsia="黑体" w:hint="eastAsia"/>
          <w:sz w:val="21"/>
          <w:szCs w:val="21"/>
        </w:rPr>
        <w:t>2017年“西部计划”新疆专项宣讲</w:t>
      </w:r>
      <w:proofErr w:type="gramStart"/>
      <w:r w:rsidRPr="00404FDB">
        <w:rPr>
          <w:rFonts w:ascii="黑体" w:eastAsia="黑体" w:hint="eastAsia"/>
          <w:sz w:val="21"/>
          <w:szCs w:val="21"/>
        </w:rPr>
        <w:t>会</w:t>
      </w:r>
      <w:proofErr w:type="gramEnd"/>
      <w:r w:rsidRPr="00404FDB">
        <w:rPr>
          <w:rFonts w:ascii="黑体" w:eastAsia="黑体" w:hint="eastAsia"/>
          <w:sz w:val="21"/>
          <w:szCs w:val="21"/>
        </w:rPr>
        <w:t>会场</w:t>
      </w:r>
      <w:r>
        <w:rPr>
          <w:rFonts w:hint="eastAsia"/>
          <w:sz w:val="21"/>
          <w:szCs w:val="21"/>
          <w:shd w:val="clear" w:color="auto" w:fill="FFFFFF"/>
        </w:rPr>
        <w:t xml:space="preserve">       </w:t>
      </w:r>
      <w:r w:rsidR="00AA17D9" w:rsidRPr="00404FDB">
        <w:rPr>
          <w:rFonts w:ascii="黑体" w:eastAsia="黑体" w:hint="eastAsia"/>
          <w:sz w:val="21"/>
          <w:szCs w:val="21"/>
        </w:rPr>
        <w:t>2</w:t>
      </w:r>
      <w:r w:rsidR="00AA17D9" w:rsidRPr="00404FDB">
        <w:rPr>
          <w:rFonts w:ascii="黑体" w:eastAsia="黑体"/>
          <w:sz w:val="21"/>
          <w:szCs w:val="21"/>
        </w:rPr>
        <w:t>01</w:t>
      </w:r>
      <w:r w:rsidR="00853B99" w:rsidRPr="00404FDB">
        <w:rPr>
          <w:rFonts w:ascii="黑体" w:eastAsia="黑体"/>
          <w:sz w:val="21"/>
          <w:szCs w:val="21"/>
        </w:rPr>
        <w:t>7</w:t>
      </w:r>
      <w:r w:rsidR="00AA17D9" w:rsidRPr="00404FDB">
        <w:rPr>
          <w:rFonts w:ascii="黑体" w:eastAsia="黑体" w:hint="eastAsia"/>
          <w:sz w:val="21"/>
          <w:szCs w:val="21"/>
        </w:rPr>
        <w:t>年我校征兵</w:t>
      </w:r>
      <w:r w:rsidR="00AA17D9" w:rsidRPr="00404FDB">
        <w:rPr>
          <w:rFonts w:ascii="黑体" w:eastAsia="黑体"/>
          <w:sz w:val="21"/>
          <w:szCs w:val="21"/>
        </w:rPr>
        <w:t>宣传活动</w:t>
      </w:r>
    </w:p>
    <w:p w:rsidR="00007D6B" w:rsidRPr="00213C63" w:rsidRDefault="00007D6B" w:rsidP="00A47984">
      <w:pPr>
        <w:pStyle w:val="1"/>
        <w:spacing w:beforeLines="100" w:before="312" w:afterLines="50" w:after="156" w:line="360" w:lineRule="auto"/>
        <w:ind w:firstLineChars="55" w:firstLine="199"/>
        <w:rPr>
          <w:b/>
        </w:rPr>
      </w:pPr>
      <w:bookmarkStart w:id="43" w:name="_Toc503367115"/>
      <w:r w:rsidRPr="00213C63">
        <w:rPr>
          <w:rFonts w:hint="eastAsia"/>
          <w:b/>
        </w:rPr>
        <w:t>第三部分</w:t>
      </w:r>
      <w:r w:rsidRPr="00213C63">
        <w:rPr>
          <w:rFonts w:hint="eastAsia"/>
          <w:b/>
        </w:rPr>
        <w:t xml:space="preserve">  </w:t>
      </w:r>
      <w:r w:rsidRPr="00213C63">
        <w:rPr>
          <w:rFonts w:hint="eastAsia"/>
          <w:b/>
        </w:rPr>
        <w:t>毕业生就业相关</w:t>
      </w:r>
      <w:r w:rsidR="00EA4988">
        <w:rPr>
          <w:rFonts w:hint="eastAsia"/>
          <w:b/>
        </w:rPr>
        <w:t>数据</w:t>
      </w:r>
      <w:r w:rsidRPr="00213C63">
        <w:rPr>
          <w:rFonts w:hint="eastAsia"/>
          <w:b/>
        </w:rPr>
        <w:t>分析</w:t>
      </w:r>
      <w:bookmarkEnd w:id="43"/>
    </w:p>
    <w:p w:rsidR="00007D6B" w:rsidRPr="00213C63" w:rsidRDefault="00007D6B" w:rsidP="00007D6B">
      <w:pPr>
        <w:spacing w:line="480" w:lineRule="auto"/>
        <w:ind w:firstLine="560"/>
        <w:rPr>
          <w:rFonts w:ascii="仿宋_GB2312" w:eastAsia="仿宋_GB2312" w:hAnsi="仿宋"/>
          <w:bCs/>
          <w:szCs w:val="28"/>
        </w:rPr>
      </w:pPr>
      <w:r w:rsidRPr="00213C63">
        <w:rPr>
          <w:rFonts w:ascii="仿宋_GB2312" w:eastAsia="仿宋_GB2312" w:hAnsi="仿宋" w:hint="eastAsia"/>
          <w:bCs/>
          <w:szCs w:val="28"/>
        </w:rPr>
        <w:t>学校始终坚持以社会需求为导向，完善毕业生就业质量的跟踪调查及反馈制度，为调整专业培养方案、教学内容及人才培养质量标准提供依据。通过定期</w:t>
      </w:r>
      <w:r w:rsidR="00A2336D">
        <w:rPr>
          <w:rFonts w:ascii="仿宋_GB2312" w:eastAsia="仿宋_GB2312" w:hAnsi="仿宋" w:hint="eastAsia"/>
          <w:bCs/>
          <w:szCs w:val="28"/>
        </w:rPr>
        <w:t>走访</w:t>
      </w:r>
      <w:r w:rsidRPr="00213C63">
        <w:rPr>
          <w:rFonts w:ascii="仿宋_GB2312" w:eastAsia="仿宋_GB2312" w:hAnsi="仿宋" w:hint="eastAsia"/>
          <w:bCs/>
          <w:szCs w:val="28"/>
        </w:rPr>
        <w:t>企业</w:t>
      </w:r>
      <w:r w:rsidR="00A2336D">
        <w:rPr>
          <w:rFonts w:ascii="仿宋_GB2312" w:eastAsia="仿宋_GB2312" w:hAnsi="仿宋" w:hint="eastAsia"/>
          <w:bCs/>
          <w:szCs w:val="28"/>
        </w:rPr>
        <w:t>、校友</w:t>
      </w:r>
      <w:r w:rsidRPr="00213C63">
        <w:rPr>
          <w:rFonts w:ascii="仿宋_GB2312" w:eastAsia="仿宋_GB2312" w:hAnsi="仿宋" w:hint="eastAsia"/>
          <w:bCs/>
          <w:szCs w:val="28"/>
        </w:rPr>
        <w:t>和邮寄调查问卷等方式，</w:t>
      </w:r>
      <w:r w:rsidR="00A2336D">
        <w:rPr>
          <w:rFonts w:ascii="仿宋_GB2312" w:eastAsia="仿宋_GB2312" w:hAnsi="仿宋" w:hint="eastAsia"/>
          <w:bCs/>
          <w:szCs w:val="28"/>
        </w:rPr>
        <w:t>统计、分析毕业生对就业质量和母校的满意度，以及</w:t>
      </w:r>
      <w:r w:rsidRPr="00213C63">
        <w:rPr>
          <w:rFonts w:ascii="仿宋_GB2312" w:eastAsia="仿宋_GB2312" w:hAnsi="仿宋" w:hint="eastAsia"/>
          <w:bCs/>
          <w:szCs w:val="28"/>
        </w:rPr>
        <w:t>用人单位对我校</w:t>
      </w:r>
      <w:r w:rsidR="00902D54">
        <w:rPr>
          <w:rFonts w:ascii="仿宋_GB2312" w:eastAsia="仿宋_GB2312" w:hAnsi="仿宋" w:hint="eastAsia"/>
          <w:bCs/>
          <w:szCs w:val="28"/>
        </w:rPr>
        <w:t>人才培养</w:t>
      </w:r>
      <w:r w:rsidRPr="00213C63">
        <w:rPr>
          <w:rFonts w:ascii="仿宋_GB2312" w:eastAsia="仿宋_GB2312" w:hAnsi="仿宋" w:hint="eastAsia"/>
          <w:bCs/>
          <w:szCs w:val="28"/>
        </w:rPr>
        <w:t>的反馈。</w:t>
      </w:r>
    </w:p>
    <w:p w:rsidR="00A2336D" w:rsidRPr="00213C63" w:rsidRDefault="00007D6B" w:rsidP="00A2336D">
      <w:pPr>
        <w:pStyle w:val="2"/>
        <w:spacing w:beforeLines="50" w:before="156" w:afterLines="50" w:after="156" w:line="360" w:lineRule="auto"/>
        <w:rPr>
          <w:rFonts w:ascii="仿宋_GB2312" w:eastAsia="仿宋_GB2312"/>
        </w:rPr>
      </w:pPr>
      <w:bookmarkStart w:id="44" w:name="_Toc503367116"/>
      <w:r w:rsidRPr="00213C63">
        <w:rPr>
          <w:rFonts w:ascii="仿宋_GB2312" w:eastAsia="仿宋_GB2312" w:hint="eastAsia"/>
        </w:rPr>
        <w:t>一、</w:t>
      </w:r>
      <w:r w:rsidR="00A2336D" w:rsidRPr="00213C63">
        <w:rPr>
          <w:rFonts w:ascii="仿宋_GB2312" w:eastAsia="仿宋_GB2312" w:hint="eastAsia"/>
        </w:rPr>
        <w:t>用人单位对毕业生满意度</w:t>
      </w:r>
      <w:r w:rsidR="00A2336D">
        <w:rPr>
          <w:rFonts w:ascii="仿宋_GB2312" w:eastAsia="仿宋_GB2312" w:hint="eastAsia"/>
        </w:rPr>
        <w:t>分析</w:t>
      </w:r>
      <w:bookmarkEnd w:id="44"/>
      <w:r w:rsidR="00A2336D" w:rsidRPr="00213C63">
        <w:rPr>
          <w:rFonts w:ascii="仿宋_GB2312" w:eastAsia="仿宋_GB2312" w:hint="eastAsia"/>
        </w:rPr>
        <w:t xml:space="preserve">         </w:t>
      </w:r>
    </w:p>
    <w:p w:rsidR="00A2336D" w:rsidRDefault="00A2336D" w:rsidP="00A2336D">
      <w:pPr>
        <w:adjustRightInd w:val="0"/>
        <w:snapToGrid w:val="0"/>
        <w:ind w:firstLine="560"/>
        <w:jc w:val="left"/>
        <w:rPr>
          <w:rFonts w:ascii="仿宋_GB2312" w:eastAsia="仿宋_GB2312" w:hAnsi="仿宋" w:cs="Arial"/>
          <w:kern w:val="0"/>
          <w:szCs w:val="28"/>
        </w:rPr>
      </w:pPr>
      <w:r w:rsidRPr="00213C63">
        <w:rPr>
          <w:rFonts w:ascii="仿宋_GB2312" w:eastAsia="仿宋_GB2312" w:hAnsi="仿宋" w:hint="eastAsia"/>
          <w:bCs/>
          <w:szCs w:val="28"/>
        </w:rPr>
        <w:t>过去一年，通过对433家用人单位进行的问卷调查结果显示，用人单位对本校毕业生总体评价较高，对毕业生各方面的综合素质予以充分肯定，满意率达到94.7%。认为我校毕业生掌握专业知识水平较高、实践能力强、踏实肯干、注重团队协作和沟通协调，尤其对他们的</w:t>
      </w:r>
      <w:r>
        <w:rPr>
          <w:rFonts w:ascii="仿宋_GB2312" w:eastAsia="仿宋_GB2312" w:hAnsi="仿宋" w:hint="eastAsia"/>
          <w:bCs/>
          <w:szCs w:val="28"/>
        </w:rPr>
        <w:t>实践</w:t>
      </w:r>
      <w:r w:rsidRPr="00213C63">
        <w:rPr>
          <w:rFonts w:ascii="仿宋_GB2312" w:eastAsia="仿宋_GB2312" w:hAnsi="仿宋" w:hint="eastAsia"/>
          <w:bCs/>
          <w:szCs w:val="28"/>
        </w:rPr>
        <w:t>创新能力给予高度评价。</w:t>
      </w:r>
      <w:r w:rsidRPr="00213C63">
        <w:rPr>
          <w:rFonts w:ascii="仿宋_GB2312" w:eastAsia="仿宋_GB2312" w:hAnsi="仿宋" w:cs="Arial"/>
          <w:kern w:val="0"/>
          <w:szCs w:val="28"/>
        </w:rPr>
        <w:t>以下是对用人单位对毕业</w:t>
      </w:r>
      <w:r w:rsidRPr="00213C63">
        <w:rPr>
          <w:rFonts w:ascii="仿宋_GB2312" w:eastAsia="仿宋_GB2312" w:hAnsi="仿宋" w:cs="Arial"/>
          <w:kern w:val="0"/>
          <w:szCs w:val="28"/>
        </w:rPr>
        <w:lastRenderedPageBreak/>
        <w:t>生</w:t>
      </w:r>
      <w:proofErr w:type="gramStart"/>
      <w:r w:rsidRPr="00213C63">
        <w:rPr>
          <w:rFonts w:ascii="仿宋_GB2312" w:eastAsia="仿宋_GB2312" w:hAnsi="仿宋" w:cs="Arial"/>
          <w:kern w:val="0"/>
          <w:szCs w:val="28"/>
        </w:rPr>
        <w:t>满意度调</w:t>
      </w:r>
      <w:proofErr w:type="gramEnd"/>
      <w:r w:rsidR="00D10220" w:rsidRPr="00213C63">
        <w:rPr>
          <w:rFonts w:ascii="仿宋_GB2312" w:eastAsia="仿宋_GB2312" w:hAnsi="仿宋" w:cs="Arial"/>
          <w:noProof/>
          <w:kern w:val="0"/>
          <w:szCs w:val="28"/>
        </w:rPr>
        <w:drawing>
          <wp:anchor distT="0" distB="0" distL="114300" distR="114300" simplePos="0" relativeHeight="251664896" behindDoc="0" locked="0" layoutInCell="1" allowOverlap="1">
            <wp:simplePos x="0" y="0"/>
            <wp:positionH relativeFrom="column">
              <wp:posOffset>785495</wp:posOffset>
            </wp:positionH>
            <wp:positionV relativeFrom="paragraph">
              <wp:posOffset>251460</wp:posOffset>
            </wp:positionV>
            <wp:extent cx="3723640" cy="1888490"/>
            <wp:effectExtent l="4445" t="0" r="0" b="3175"/>
            <wp:wrapNone/>
            <wp:docPr id="194"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Pr="00213C63">
        <w:rPr>
          <w:rFonts w:ascii="仿宋_GB2312" w:eastAsia="仿宋_GB2312" w:hAnsi="仿宋" w:cs="Arial"/>
          <w:kern w:val="0"/>
          <w:szCs w:val="28"/>
        </w:rPr>
        <w:t>查情况的统计分析图</w:t>
      </w:r>
      <w:r w:rsidRPr="00213C63">
        <w:rPr>
          <w:rFonts w:ascii="仿宋_GB2312" w:eastAsia="仿宋_GB2312" w:hAnsi="仿宋" w:cs="Arial" w:hint="eastAsia"/>
          <w:kern w:val="0"/>
          <w:szCs w:val="28"/>
        </w:rPr>
        <w:t>：</w:t>
      </w:r>
    </w:p>
    <w:p w:rsidR="00A47984" w:rsidRDefault="00A47984" w:rsidP="00A2336D">
      <w:pPr>
        <w:adjustRightInd w:val="0"/>
        <w:snapToGrid w:val="0"/>
        <w:ind w:firstLine="560"/>
        <w:jc w:val="left"/>
        <w:rPr>
          <w:rFonts w:ascii="仿宋_GB2312" w:eastAsia="仿宋_GB2312" w:hAnsi="仿宋" w:cs="Arial"/>
          <w:kern w:val="0"/>
          <w:szCs w:val="28"/>
        </w:rPr>
      </w:pPr>
    </w:p>
    <w:p w:rsidR="00A47984" w:rsidRDefault="00A47984" w:rsidP="00A2336D">
      <w:pPr>
        <w:adjustRightInd w:val="0"/>
        <w:snapToGrid w:val="0"/>
        <w:ind w:firstLine="560"/>
        <w:jc w:val="left"/>
        <w:rPr>
          <w:rFonts w:ascii="仿宋_GB2312" w:eastAsia="仿宋_GB2312" w:hAnsi="仿宋" w:cs="Arial"/>
          <w:kern w:val="0"/>
          <w:szCs w:val="28"/>
        </w:rPr>
      </w:pPr>
    </w:p>
    <w:p w:rsidR="00A47984" w:rsidRDefault="00A47984" w:rsidP="00A2336D">
      <w:pPr>
        <w:adjustRightInd w:val="0"/>
        <w:snapToGrid w:val="0"/>
        <w:ind w:firstLine="560"/>
        <w:jc w:val="left"/>
        <w:rPr>
          <w:rFonts w:ascii="仿宋_GB2312" w:eastAsia="仿宋_GB2312" w:hAnsi="仿宋" w:cs="Arial"/>
          <w:kern w:val="0"/>
          <w:szCs w:val="28"/>
        </w:rPr>
      </w:pPr>
    </w:p>
    <w:p w:rsidR="00A47984" w:rsidRDefault="00A47984" w:rsidP="00A2336D">
      <w:pPr>
        <w:adjustRightInd w:val="0"/>
        <w:snapToGrid w:val="0"/>
        <w:ind w:firstLine="560"/>
        <w:jc w:val="left"/>
        <w:rPr>
          <w:rFonts w:ascii="仿宋_GB2312" w:eastAsia="仿宋_GB2312" w:hAnsi="仿宋" w:cs="Arial"/>
          <w:kern w:val="0"/>
          <w:szCs w:val="28"/>
        </w:rPr>
      </w:pPr>
    </w:p>
    <w:p w:rsidR="00A47984" w:rsidRPr="00213C63" w:rsidRDefault="00A47984" w:rsidP="00A2336D">
      <w:pPr>
        <w:adjustRightInd w:val="0"/>
        <w:snapToGrid w:val="0"/>
        <w:ind w:firstLine="560"/>
        <w:jc w:val="left"/>
        <w:rPr>
          <w:rFonts w:ascii="仿宋_GB2312" w:eastAsia="仿宋_GB2312" w:hAnsi="仿宋" w:cs="Arial"/>
          <w:kern w:val="0"/>
          <w:szCs w:val="28"/>
        </w:rPr>
      </w:pPr>
    </w:p>
    <w:p w:rsidR="00A2336D" w:rsidRPr="00404FDB" w:rsidRDefault="00A2336D" w:rsidP="00A47984">
      <w:pPr>
        <w:adjustRightInd w:val="0"/>
        <w:snapToGrid w:val="0"/>
        <w:spacing w:beforeLines="100" w:before="312" w:afterLines="50" w:after="156"/>
        <w:ind w:firstLineChars="95" w:firstLine="199"/>
        <w:jc w:val="center"/>
        <w:rPr>
          <w:rFonts w:ascii="黑体" w:eastAsia="黑体"/>
          <w:sz w:val="21"/>
          <w:szCs w:val="21"/>
        </w:rPr>
      </w:pPr>
      <w:r w:rsidRPr="00213C63">
        <w:rPr>
          <w:rFonts w:ascii="黑体" w:eastAsia="黑体" w:hint="eastAsia"/>
          <w:sz w:val="21"/>
          <w:szCs w:val="21"/>
        </w:rPr>
        <w:t>图</w:t>
      </w:r>
      <w:r w:rsidRPr="00213C63">
        <w:rPr>
          <w:rFonts w:ascii="黑体" w:eastAsia="黑体"/>
          <w:sz w:val="21"/>
          <w:szCs w:val="21"/>
        </w:rPr>
        <w:t>3-</w:t>
      </w:r>
      <w:r w:rsidR="00720E5A">
        <w:rPr>
          <w:rFonts w:ascii="黑体" w:eastAsia="黑体"/>
          <w:sz w:val="21"/>
          <w:szCs w:val="21"/>
        </w:rPr>
        <w:t>1</w:t>
      </w:r>
      <w:r w:rsidRPr="00213C63">
        <w:rPr>
          <w:rFonts w:ascii="黑体" w:eastAsia="黑体" w:hint="eastAsia"/>
          <w:sz w:val="21"/>
          <w:szCs w:val="21"/>
        </w:rPr>
        <w:t xml:space="preserve"> </w:t>
      </w:r>
      <w:r w:rsidRPr="00213C63">
        <w:rPr>
          <w:rFonts w:ascii="黑体" w:eastAsia="黑体"/>
          <w:sz w:val="21"/>
          <w:szCs w:val="21"/>
        </w:rPr>
        <w:t xml:space="preserve"> </w:t>
      </w:r>
      <w:r w:rsidRPr="00213C63">
        <w:rPr>
          <w:rFonts w:ascii="黑体" w:eastAsia="黑体" w:hint="eastAsia"/>
          <w:sz w:val="21"/>
          <w:szCs w:val="21"/>
        </w:rPr>
        <w:t>用人单位对毕业生满意度调查分析</w:t>
      </w:r>
    </w:p>
    <w:p w:rsidR="00A47984" w:rsidRDefault="00D10220" w:rsidP="00A47984">
      <w:pPr>
        <w:ind w:firstLine="560"/>
        <w:rPr>
          <w:rFonts w:ascii="仿宋_GB2312" w:eastAsia="仿宋_GB2312" w:hAnsi="仿宋" w:cs="Arial"/>
          <w:color w:val="000000"/>
          <w:kern w:val="0"/>
          <w:szCs w:val="28"/>
        </w:rPr>
      </w:pPr>
      <w:r w:rsidRPr="007B0AE2">
        <w:rPr>
          <w:rFonts w:ascii="仿宋_GB2312" w:eastAsia="仿宋_GB2312" w:hAnsi="仿宋" w:cs="Arial"/>
          <w:noProof/>
          <w:color w:val="000000"/>
          <w:kern w:val="0"/>
          <w:szCs w:val="28"/>
        </w:rPr>
        <w:drawing>
          <wp:anchor distT="0" distB="0" distL="114300" distR="114300" simplePos="0" relativeHeight="251665920" behindDoc="0" locked="0" layoutInCell="1" allowOverlap="1">
            <wp:simplePos x="0" y="0"/>
            <wp:positionH relativeFrom="margin">
              <wp:posOffset>-143510</wp:posOffset>
            </wp:positionH>
            <wp:positionV relativeFrom="paragraph">
              <wp:posOffset>2083435</wp:posOffset>
            </wp:positionV>
            <wp:extent cx="5721350" cy="1554480"/>
            <wp:effectExtent l="0" t="635" r="3810" b="0"/>
            <wp:wrapTopAndBottom/>
            <wp:docPr id="195" name="图表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00A2336D" w:rsidRPr="007B0AE2">
        <w:rPr>
          <w:rFonts w:ascii="仿宋_GB2312" w:eastAsia="仿宋_GB2312" w:hAnsi="仿宋" w:cs="Arial"/>
          <w:color w:val="000000"/>
          <w:kern w:val="0"/>
          <w:szCs w:val="28"/>
        </w:rPr>
        <w:t>调查过程中用人单位也提出人才培养建议，根据建议我校不断加强</w:t>
      </w:r>
      <w:r w:rsidR="00A2336D" w:rsidRPr="007B0AE2">
        <w:rPr>
          <w:rFonts w:ascii="仿宋_GB2312" w:eastAsia="仿宋_GB2312" w:hAnsi="仿宋" w:cs="Arial" w:hint="eastAsia"/>
          <w:color w:val="000000"/>
          <w:kern w:val="0"/>
          <w:szCs w:val="28"/>
        </w:rPr>
        <w:t>对学</w:t>
      </w:r>
      <w:r w:rsidR="00A2336D" w:rsidRPr="007B0AE2">
        <w:rPr>
          <w:rFonts w:ascii="仿宋_GB2312" w:eastAsia="仿宋_GB2312" w:hAnsi="仿宋" w:cs="Arial"/>
          <w:color w:val="000000"/>
          <w:kern w:val="0"/>
          <w:szCs w:val="28"/>
        </w:rPr>
        <w:t>生综合素质</w:t>
      </w:r>
      <w:r w:rsidR="00A2336D" w:rsidRPr="007B0AE2">
        <w:rPr>
          <w:rFonts w:ascii="仿宋_GB2312" w:eastAsia="仿宋_GB2312" w:hAnsi="仿宋" w:cs="Arial" w:hint="eastAsia"/>
          <w:color w:val="000000"/>
          <w:kern w:val="0"/>
          <w:szCs w:val="28"/>
        </w:rPr>
        <w:t>的</w:t>
      </w:r>
      <w:r w:rsidR="00A2336D" w:rsidRPr="007B0AE2">
        <w:rPr>
          <w:rFonts w:ascii="仿宋_GB2312" w:eastAsia="仿宋_GB2312" w:hAnsi="仿宋" w:cs="Arial"/>
          <w:color w:val="000000"/>
          <w:kern w:val="0"/>
          <w:szCs w:val="28"/>
        </w:rPr>
        <w:t>培养，</w:t>
      </w:r>
      <w:r w:rsidR="00A2336D" w:rsidRPr="007B0AE2">
        <w:rPr>
          <w:rFonts w:ascii="仿宋_GB2312" w:eastAsia="仿宋_GB2312" w:hAnsi="仿宋" w:hint="eastAsia"/>
          <w:bCs/>
          <w:color w:val="000000"/>
          <w:szCs w:val="28"/>
        </w:rPr>
        <w:t>积极推进校企联盟和实习就业基地建设，</w:t>
      </w:r>
      <w:r w:rsidR="00A2336D" w:rsidRPr="007B0AE2">
        <w:rPr>
          <w:rFonts w:ascii="仿宋_GB2312" w:eastAsia="仿宋_GB2312" w:hAnsi="仿宋" w:cs="Arial" w:hint="eastAsia"/>
          <w:color w:val="000000"/>
          <w:kern w:val="0"/>
          <w:szCs w:val="28"/>
        </w:rPr>
        <w:t>加强</w:t>
      </w:r>
      <w:r w:rsidR="00A2336D" w:rsidRPr="007B0AE2">
        <w:rPr>
          <w:rFonts w:ascii="仿宋_GB2312" w:eastAsia="仿宋_GB2312" w:hAnsi="仿宋" w:cs="Arial"/>
          <w:color w:val="000000"/>
          <w:kern w:val="0"/>
          <w:szCs w:val="28"/>
        </w:rPr>
        <w:t>校企合作，及时掌握现代企业的人才需求，</w:t>
      </w:r>
      <w:r w:rsidR="00A2336D" w:rsidRPr="007B0AE2">
        <w:rPr>
          <w:rFonts w:ascii="仿宋_GB2312" w:eastAsia="仿宋_GB2312" w:hAnsi="仿宋" w:cs="Arial" w:hint="eastAsia"/>
          <w:color w:val="000000"/>
          <w:kern w:val="0"/>
          <w:szCs w:val="28"/>
        </w:rPr>
        <w:t>进行专业改造和教学内容更新，</w:t>
      </w:r>
      <w:r w:rsidR="00A2336D" w:rsidRPr="007B0AE2">
        <w:rPr>
          <w:rFonts w:ascii="仿宋_GB2312" w:eastAsia="仿宋_GB2312" w:hAnsi="仿宋" w:hint="eastAsia"/>
          <w:bCs/>
          <w:color w:val="000000"/>
          <w:szCs w:val="28"/>
        </w:rPr>
        <w:t>提高毕业生社会适用度，提供更多就业机会，</w:t>
      </w:r>
      <w:r w:rsidR="00A2336D" w:rsidRPr="007B0AE2">
        <w:rPr>
          <w:rFonts w:ascii="仿宋_GB2312" w:eastAsia="仿宋_GB2312" w:hAnsi="仿宋" w:cs="Arial"/>
          <w:color w:val="000000"/>
          <w:kern w:val="0"/>
          <w:szCs w:val="28"/>
        </w:rPr>
        <w:t>为</w:t>
      </w:r>
      <w:r w:rsidR="00A2336D" w:rsidRPr="007B0AE2">
        <w:rPr>
          <w:rFonts w:ascii="仿宋_GB2312" w:eastAsia="仿宋_GB2312" w:hAnsi="仿宋" w:cs="Arial" w:hint="eastAsia"/>
          <w:color w:val="000000"/>
          <w:kern w:val="0"/>
          <w:szCs w:val="28"/>
        </w:rPr>
        <w:t>国家和地方经济发展</w:t>
      </w:r>
      <w:r w:rsidR="00A2336D" w:rsidRPr="007B0AE2">
        <w:rPr>
          <w:rFonts w:ascii="仿宋_GB2312" w:eastAsia="仿宋_GB2312" w:hAnsi="仿宋" w:cs="Arial"/>
          <w:color w:val="000000"/>
          <w:kern w:val="0"/>
          <w:szCs w:val="28"/>
        </w:rPr>
        <w:t>培养高素质</w:t>
      </w:r>
      <w:r w:rsidR="00A2336D" w:rsidRPr="007B0AE2">
        <w:rPr>
          <w:rFonts w:ascii="仿宋_GB2312" w:eastAsia="仿宋_GB2312" w:hAnsi="仿宋" w:cs="Arial" w:hint="eastAsia"/>
          <w:color w:val="000000"/>
          <w:kern w:val="0"/>
          <w:szCs w:val="28"/>
        </w:rPr>
        <w:t>创新应用型</w:t>
      </w:r>
      <w:r w:rsidR="00A2336D" w:rsidRPr="007B0AE2">
        <w:rPr>
          <w:rFonts w:ascii="仿宋_GB2312" w:eastAsia="仿宋_GB2312" w:hAnsi="仿宋" w:cs="Arial"/>
          <w:color w:val="000000"/>
          <w:kern w:val="0"/>
          <w:szCs w:val="28"/>
        </w:rPr>
        <w:t>人才。</w:t>
      </w:r>
    </w:p>
    <w:p w:rsidR="00A2336D" w:rsidRPr="00A47984" w:rsidRDefault="00A2336D" w:rsidP="00A47984">
      <w:pPr>
        <w:ind w:firstLineChars="95" w:firstLine="199"/>
        <w:jc w:val="center"/>
        <w:rPr>
          <w:rFonts w:ascii="仿宋_GB2312" w:eastAsia="仿宋_GB2312" w:hAnsi="仿宋" w:cs="Arial"/>
          <w:color w:val="000000"/>
          <w:kern w:val="0"/>
          <w:szCs w:val="28"/>
        </w:rPr>
      </w:pPr>
      <w:r w:rsidRPr="00213C63">
        <w:rPr>
          <w:rFonts w:ascii="黑体" w:eastAsia="黑体" w:hint="eastAsia"/>
          <w:sz w:val="21"/>
          <w:szCs w:val="21"/>
        </w:rPr>
        <w:t>图</w:t>
      </w:r>
      <w:r w:rsidRPr="00213C63">
        <w:rPr>
          <w:rFonts w:ascii="黑体" w:eastAsia="黑体"/>
          <w:sz w:val="21"/>
          <w:szCs w:val="21"/>
        </w:rPr>
        <w:t>3-</w:t>
      </w:r>
      <w:r w:rsidR="00720E5A">
        <w:rPr>
          <w:rFonts w:ascii="黑体" w:eastAsia="黑体"/>
          <w:sz w:val="21"/>
          <w:szCs w:val="21"/>
        </w:rPr>
        <w:t>2</w:t>
      </w:r>
      <w:r w:rsidRPr="00213C63">
        <w:rPr>
          <w:rFonts w:ascii="黑体" w:eastAsia="黑体" w:hint="eastAsia"/>
          <w:sz w:val="21"/>
          <w:szCs w:val="21"/>
        </w:rPr>
        <w:t xml:space="preserve"> </w:t>
      </w:r>
      <w:r w:rsidRPr="00213C63">
        <w:rPr>
          <w:rFonts w:ascii="黑体" w:eastAsia="黑体"/>
          <w:sz w:val="21"/>
          <w:szCs w:val="21"/>
        </w:rPr>
        <w:t xml:space="preserve"> </w:t>
      </w:r>
      <w:r w:rsidRPr="00213C63">
        <w:rPr>
          <w:rFonts w:ascii="黑体" w:eastAsia="黑体" w:hint="eastAsia"/>
          <w:sz w:val="21"/>
          <w:szCs w:val="21"/>
        </w:rPr>
        <w:t>用人单位对毕业生分项满意度调查分析</w:t>
      </w:r>
    </w:p>
    <w:p w:rsidR="00A2336D" w:rsidRDefault="00007D6B" w:rsidP="00A47984">
      <w:pPr>
        <w:pStyle w:val="2"/>
        <w:spacing w:beforeLines="50" w:before="156" w:afterLines="50" w:after="156" w:line="360" w:lineRule="auto"/>
        <w:rPr>
          <w:rFonts w:ascii="仿宋_GB2312" w:eastAsia="仿宋_GB2312"/>
        </w:rPr>
      </w:pPr>
      <w:bookmarkStart w:id="45" w:name="_Toc503367117"/>
      <w:r w:rsidRPr="00213C63">
        <w:rPr>
          <w:rFonts w:ascii="仿宋_GB2312" w:eastAsia="仿宋_GB2312" w:hint="eastAsia"/>
        </w:rPr>
        <w:t>二、</w:t>
      </w:r>
      <w:r w:rsidR="00A2336D" w:rsidRPr="00213C63">
        <w:rPr>
          <w:rFonts w:ascii="仿宋_GB2312" w:eastAsia="仿宋_GB2312" w:hint="eastAsia"/>
        </w:rPr>
        <w:t>毕业生</w:t>
      </w:r>
      <w:r w:rsidR="00902D54">
        <w:rPr>
          <w:rFonts w:ascii="仿宋_GB2312" w:eastAsia="仿宋_GB2312" w:hint="eastAsia"/>
        </w:rPr>
        <w:t>对</w:t>
      </w:r>
      <w:r w:rsidR="00A2336D" w:rsidRPr="00213C63">
        <w:rPr>
          <w:rFonts w:ascii="仿宋_GB2312" w:eastAsia="仿宋_GB2312" w:hint="eastAsia"/>
        </w:rPr>
        <w:t>就业质量</w:t>
      </w:r>
      <w:r w:rsidR="00902D54">
        <w:rPr>
          <w:rFonts w:ascii="仿宋_GB2312" w:eastAsia="仿宋_GB2312" w:hint="eastAsia"/>
        </w:rPr>
        <w:t>和学校满意度</w:t>
      </w:r>
      <w:r w:rsidR="00A2336D">
        <w:rPr>
          <w:rFonts w:ascii="仿宋_GB2312" w:eastAsia="仿宋_GB2312" w:hint="eastAsia"/>
        </w:rPr>
        <w:t>分析</w:t>
      </w:r>
      <w:bookmarkEnd w:id="45"/>
    </w:p>
    <w:p w:rsidR="00902D54" w:rsidRPr="00902D54" w:rsidRDefault="00902D54" w:rsidP="00902D54">
      <w:pPr>
        <w:ind w:firstLine="560"/>
      </w:pPr>
      <w:r w:rsidRPr="00213C63">
        <w:rPr>
          <w:rFonts w:ascii="仿宋_GB2312" w:eastAsia="仿宋_GB2312" w:hAnsi="仿宋"/>
          <w:szCs w:val="28"/>
        </w:rPr>
        <w:t>为</w:t>
      </w:r>
      <w:r w:rsidRPr="00213C63">
        <w:rPr>
          <w:rFonts w:ascii="仿宋_GB2312" w:eastAsia="仿宋_GB2312" w:hAnsi="仿宋" w:hint="eastAsia"/>
          <w:szCs w:val="28"/>
        </w:rPr>
        <w:t>使学校进一步</w:t>
      </w:r>
      <w:r w:rsidRPr="00213C63">
        <w:rPr>
          <w:rFonts w:ascii="仿宋_GB2312" w:eastAsia="仿宋_GB2312" w:hAnsi="仿宋"/>
          <w:szCs w:val="28"/>
        </w:rPr>
        <w:t>建立和完善人才培养的反馈机制，学校向</w:t>
      </w:r>
      <w:r w:rsidRPr="00213C63">
        <w:rPr>
          <w:rFonts w:ascii="仿宋_GB2312" w:eastAsia="仿宋_GB2312" w:hAnsi="仿宋" w:hint="eastAsia"/>
          <w:szCs w:val="28"/>
        </w:rPr>
        <w:t>2017届</w:t>
      </w:r>
      <w:r w:rsidRPr="00213C63">
        <w:rPr>
          <w:rFonts w:ascii="仿宋_GB2312" w:eastAsia="仿宋_GB2312" w:hAnsi="仿宋"/>
          <w:szCs w:val="28"/>
        </w:rPr>
        <w:t>毕业生发放调查问卷，了解他们对母校</w:t>
      </w:r>
      <w:r w:rsidRPr="00213C63">
        <w:rPr>
          <w:rFonts w:ascii="仿宋_GB2312" w:eastAsia="仿宋_GB2312" w:hAnsi="仿宋" w:hint="eastAsia"/>
          <w:szCs w:val="28"/>
        </w:rPr>
        <w:t>的</w:t>
      </w:r>
      <w:r w:rsidRPr="00213C63">
        <w:rPr>
          <w:rFonts w:ascii="仿宋_GB2312" w:eastAsia="仿宋_GB2312" w:hAnsi="仿宋"/>
          <w:szCs w:val="28"/>
        </w:rPr>
        <w:t>满意度</w:t>
      </w:r>
      <w:r>
        <w:rPr>
          <w:rFonts w:ascii="仿宋_GB2312" w:eastAsia="仿宋_GB2312" w:hAnsi="仿宋" w:hint="eastAsia"/>
          <w:szCs w:val="28"/>
        </w:rPr>
        <w:t>和</w:t>
      </w:r>
      <w:r w:rsidRPr="00213C63">
        <w:rPr>
          <w:rFonts w:ascii="仿宋_GB2312" w:eastAsia="仿宋_GB2312" w:hAnsi="仿宋"/>
          <w:szCs w:val="28"/>
        </w:rPr>
        <w:t>对教育教学</w:t>
      </w:r>
      <w:r w:rsidRPr="00213C63">
        <w:rPr>
          <w:rFonts w:ascii="仿宋_GB2312" w:eastAsia="仿宋_GB2312" w:hAnsi="仿宋" w:hint="eastAsia"/>
          <w:szCs w:val="28"/>
        </w:rPr>
        <w:t>相关</w:t>
      </w:r>
      <w:r>
        <w:rPr>
          <w:rFonts w:ascii="仿宋_GB2312" w:eastAsia="仿宋_GB2312" w:hAnsi="仿宋" w:hint="eastAsia"/>
          <w:szCs w:val="28"/>
        </w:rPr>
        <w:t>环节</w:t>
      </w:r>
      <w:r w:rsidRPr="00213C63">
        <w:rPr>
          <w:rFonts w:ascii="仿宋_GB2312" w:eastAsia="仿宋_GB2312" w:hAnsi="仿宋" w:hint="eastAsia"/>
          <w:szCs w:val="28"/>
        </w:rPr>
        <w:t>的</w:t>
      </w:r>
      <w:r w:rsidRPr="00213C63">
        <w:rPr>
          <w:rFonts w:ascii="仿宋_GB2312" w:eastAsia="仿宋_GB2312" w:hAnsi="仿宋"/>
          <w:szCs w:val="28"/>
        </w:rPr>
        <w:t>评价，</w:t>
      </w:r>
      <w:r>
        <w:rPr>
          <w:rFonts w:ascii="仿宋_GB2312" w:eastAsia="仿宋_GB2312" w:hAnsi="仿宋" w:hint="eastAsia"/>
          <w:szCs w:val="28"/>
        </w:rPr>
        <w:t>以及对目前工作的满意度。</w:t>
      </w:r>
    </w:p>
    <w:p w:rsidR="00902D54" w:rsidRPr="00213C63" w:rsidRDefault="00A2336D" w:rsidP="00E2644E">
      <w:pPr>
        <w:pStyle w:val="3"/>
        <w:spacing w:before="0" w:afterLines="50" w:after="156" w:line="360" w:lineRule="auto"/>
        <w:ind w:firstLineChars="0" w:firstLine="0"/>
        <w:rPr>
          <w:rFonts w:ascii="仿宋_GB2312" w:eastAsia="仿宋_GB2312"/>
        </w:rPr>
      </w:pPr>
      <w:bookmarkStart w:id="46" w:name="_Toc503367118"/>
      <w:r w:rsidRPr="00213C63">
        <w:rPr>
          <w:rFonts w:ascii="仿宋_GB2312" w:eastAsia="仿宋_GB2312" w:hint="eastAsia"/>
        </w:rPr>
        <w:lastRenderedPageBreak/>
        <w:t>1．</w:t>
      </w:r>
      <w:r w:rsidR="00902D54" w:rsidRPr="00213C63">
        <w:rPr>
          <w:rFonts w:ascii="仿宋_GB2312" w:eastAsia="仿宋_GB2312" w:hint="eastAsia"/>
        </w:rPr>
        <w:t>毕业生</w:t>
      </w:r>
      <w:r w:rsidR="00902D54" w:rsidRPr="00213C63">
        <w:rPr>
          <w:rFonts w:ascii="仿宋_GB2312" w:eastAsia="仿宋_GB2312"/>
        </w:rPr>
        <w:t>对学校</w:t>
      </w:r>
      <w:r w:rsidR="00902D54" w:rsidRPr="00213C63">
        <w:rPr>
          <w:rFonts w:ascii="仿宋_GB2312" w:eastAsia="仿宋_GB2312" w:hint="eastAsia"/>
        </w:rPr>
        <w:t>满意度</w:t>
      </w:r>
      <w:r w:rsidR="00902D54">
        <w:rPr>
          <w:rFonts w:ascii="仿宋_GB2312" w:eastAsia="仿宋_GB2312" w:hint="eastAsia"/>
        </w:rPr>
        <w:t>分析</w:t>
      </w:r>
      <w:bookmarkEnd w:id="46"/>
    </w:p>
    <w:p w:rsidR="00902D54" w:rsidRDefault="00D10220" w:rsidP="00902D54">
      <w:pPr>
        <w:adjustRightInd w:val="0"/>
        <w:snapToGrid w:val="0"/>
        <w:spacing w:line="500" w:lineRule="exact"/>
        <w:ind w:firstLine="560"/>
        <w:jc w:val="left"/>
        <w:rPr>
          <w:rFonts w:ascii="仿宋_GB2312" w:eastAsia="仿宋_GB2312" w:hAnsi="仿宋"/>
          <w:szCs w:val="28"/>
        </w:rPr>
      </w:pPr>
      <w:r w:rsidRPr="00213C63">
        <w:rPr>
          <w:rFonts w:ascii="仿宋_GB2312" w:eastAsia="仿宋_GB2312" w:hAnsi="仿宋"/>
          <w:noProof/>
          <w:szCs w:val="28"/>
        </w:rPr>
        <w:drawing>
          <wp:anchor distT="0" distB="0" distL="114300" distR="114300" simplePos="0" relativeHeight="251671040" behindDoc="0" locked="0" layoutInCell="1" allowOverlap="1">
            <wp:simplePos x="0" y="0"/>
            <wp:positionH relativeFrom="column">
              <wp:posOffset>259715</wp:posOffset>
            </wp:positionH>
            <wp:positionV relativeFrom="paragraph">
              <wp:posOffset>593090</wp:posOffset>
            </wp:positionV>
            <wp:extent cx="4773295" cy="2613025"/>
            <wp:effectExtent l="2540" t="0" r="0" b="0"/>
            <wp:wrapNone/>
            <wp:docPr id="200" name="图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902D54" w:rsidRPr="00213C63">
        <w:rPr>
          <w:rFonts w:ascii="仿宋_GB2312" w:eastAsia="仿宋_GB2312" w:hAnsi="仿宋" w:hint="eastAsia"/>
          <w:szCs w:val="28"/>
        </w:rPr>
        <w:t>通过对调查问卷的分析统计，大约</w:t>
      </w:r>
      <w:r w:rsidR="00902D54" w:rsidRPr="00213C63">
        <w:rPr>
          <w:rFonts w:ascii="仿宋_GB2312" w:eastAsia="仿宋_GB2312" w:hAnsi="仿宋"/>
          <w:szCs w:val="28"/>
        </w:rPr>
        <w:t>98.5%的毕业生对母校</w:t>
      </w:r>
      <w:r w:rsidR="00902D54" w:rsidRPr="00213C63">
        <w:rPr>
          <w:rFonts w:ascii="仿宋_GB2312" w:eastAsia="仿宋_GB2312" w:hAnsi="仿宋" w:hint="eastAsia"/>
          <w:szCs w:val="28"/>
        </w:rPr>
        <w:t>的各方面情况</w:t>
      </w:r>
      <w:r w:rsidR="00902D54" w:rsidRPr="00213C63">
        <w:rPr>
          <w:rFonts w:ascii="仿宋_GB2312" w:eastAsia="仿宋_GB2312" w:hAnsi="仿宋"/>
          <w:szCs w:val="28"/>
        </w:rPr>
        <w:t>感到满意，满意度</w:t>
      </w:r>
      <w:r w:rsidR="00902D54" w:rsidRPr="00213C63">
        <w:rPr>
          <w:rFonts w:ascii="仿宋_GB2312" w:eastAsia="仿宋_GB2312" w:hAnsi="仿宋" w:hint="eastAsia"/>
          <w:szCs w:val="28"/>
        </w:rPr>
        <w:t>相对</w:t>
      </w:r>
      <w:r w:rsidR="00902D54" w:rsidRPr="00213C63">
        <w:rPr>
          <w:rFonts w:ascii="仿宋_GB2312" w:eastAsia="仿宋_GB2312" w:hAnsi="仿宋"/>
          <w:szCs w:val="28"/>
        </w:rPr>
        <w:t>较高。</w:t>
      </w:r>
    </w:p>
    <w:p w:rsidR="00A47984" w:rsidRDefault="00A47984" w:rsidP="00902D54">
      <w:pPr>
        <w:adjustRightInd w:val="0"/>
        <w:snapToGrid w:val="0"/>
        <w:spacing w:line="500" w:lineRule="exact"/>
        <w:ind w:firstLine="560"/>
        <w:jc w:val="left"/>
        <w:rPr>
          <w:rFonts w:ascii="仿宋_GB2312" w:eastAsia="仿宋_GB2312" w:hAnsi="仿宋"/>
          <w:szCs w:val="28"/>
        </w:rPr>
      </w:pPr>
    </w:p>
    <w:p w:rsidR="00A47984" w:rsidRDefault="00A47984" w:rsidP="00902D54">
      <w:pPr>
        <w:adjustRightInd w:val="0"/>
        <w:snapToGrid w:val="0"/>
        <w:spacing w:line="500" w:lineRule="exact"/>
        <w:ind w:firstLine="560"/>
        <w:jc w:val="left"/>
        <w:rPr>
          <w:rFonts w:ascii="仿宋_GB2312" w:eastAsia="仿宋_GB2312" w:hAnsi="仿宋"/>
          <w:szCs w:val="28"/>
        </w:rPr>
      </w:pPr>
    </w:p>
    <w:p w:rsidR="00A47984" w:rsidRDefault="00A47984" w:rsidP="00902D54">
      <w:pPr>
        <w:adjustRightInd w:val="0"/>
        <w:snapToGrid w:val="0"/>
        <w:spacing w:line="500" w:lineRule="exact"/>
        <w:ind w:firstLine="560"/>
        <w:jc w:val="left"/>
        <w:rPr>
          <w:rFonts w:ascii="仿宋_GB2312" w:eastAsia="仿宋_GB2312" w:hAnsi="仿宋"/>
          <w:szCs w:val="28"/>
        </w:rPr>
      </w:pPr>
    </w:p>
    <w:p w:rsidR="00A47984" w:rsidRDefault="00A47984" w:rsidP="00902D54">
      <w:pPr>
        <w:adjustRightInd w:val="0"/>
        <w:snapToGrid w:val="0"/>
        <w:spacing w:line="500" w:lineRule="exact"/>
        <w:ind w:firstLine="560"/>
        <w:jc w:val="left"/>
        <w:rPr>
          <w:rFonts w:ascii="仿宋_GB2312" w:eastAsia="仿宋_GB2312" w:hAnsi="仿宋"/>
          <w:szCs w:val="28"/>
        </w:rPr>
      </w:pPr>
    </w:p>
    <w:p w:rsidR="00A47984" w:rsidRDefault="00A47984" w:rsidP="00902D54">
      <w:pPr>
        <w:adjustRightInd w:val="0"/>
        <w:snapToGrid w:val="0"/>
        <w:spacing w:line="500" w:lineRule="exact"/>
        <w:ind w:firstLine="560"/>
        <w:jc w:val="left"/>
        <w:rPr>
          <w:rFonts w:ascii="仿宋_GB2312" w:eastAsia="仿宋_GB2312" w:hAnsi="仿宋"/>
          <w:szCs w:val="28"/>
        </w:rPr>
      </w:pPr>
    </w:p>
    <w:p w:rsidR="00A47984" w:rsidRDefault="00A47984" w:rsidP="00902D54">
      <w:pPr>
        <w:adjustRightInd w:val="0"/>
        <w:snapToGrid w:val="0"/>
        <w:spacing w:line="500" w:lineRule="exact"/>
        <w:ind w:firstLine="560"/>
        <w:jc w:val="left"/>
        <w:rPr>
          <w:rFonts w:ascii="仿宋_GB2312" w:eastAsia="仿宋_GB2312" w:hAnsi="仿宋"/>
          <w:szCs w:val="28"/>
        </w:rPr>
      </w:pPr>
    </w:p>
    <w:p w:rsidR="00A47984" w:rsidRDefault="00A47984" w:rsidP="00902D54">
      <w:pPr>
        <w:adjustRightInd w:val="0"/>
        <w:snapToGrid w:val="0"/>
        <w:spacing w:line="500" w:lineRule="exact"/>
        <w:ind w:firstLine="560"/>
        <w:jc w:val="left"/>
        <w:rPr>
          <w:rFonts w:ascii="仿宋_GB2312" w:eastAsia="仿宋_GB2312" w:hAnsi="仿宋"/>
          <w:szCs w:val="28"/>
        </w:rPr>
      </w:pPr>
    </w:p>
    <w:p w:rsidR="00902D54" w:rsidRPr="00213C63" w:rsidRDefault="00902D54" w:rsidP="00A47984">
      <w:pPr>
        <w:widowControl/>
        <w:spacing w:beforeLines="150" w:before="468" w:line="240" w:lineRule="auto"/>
        <w:ind w:firstLineChars="0" w:firstLine="561"/>
        <w:jc w:val="center"/>
        <w:rPr>
          <w:rFonts w:ascii="宋体" w:eastAsia="宋体" w:hAnsi="宋体" w:cs="宋体"/>
          <w:kern w:val="0"/>
          <w:sz w:val="24"/>
          <w:szCs w:val="24"/>
        </w:rPr>
      </w:pPr>
      <w:r w:rsidRPr="00213C63">
        <w:rPr>
          <w:rFonts w:ascii="黑体" w:eastAsia="黑体" w:hint="eastAsia"/>
          <w:sz w:val="21"/>
          <w:szCs w:val="21"/>
        </w:rPr>
        <w:t>图</w:t>
      </w:r>
      <w:r w:rsidRPr="00213C63">
        <w:rPr>
          <w:rFonts w:ascii="黑体" w:eastAsia="黑体"/>
          <w:sz w:val="21"/>
          <w:szCs w:val="21"/>
        </w:rPr>
        <w:t>3-</w:t>
      </w:r>
      <w:r w:rsidR="00720E5A">
        <w:rPr>
          <w:rFonts w:ascii="黑体" w:eastAsia="黑体"/>
          <w:sz w:val="21"/>
          <w:szCs w:val="21"/>
        </w:rPr>
        <w:t>3</w:t>
      </w:r>
      <w:r w:rsidRPr="00213C63">
        <w:rPr>
          <w:rFonts w:ascii="黑体" w:eastAsia="黑体" w:hint="eastAsia"/>
          <w:sz w:val="21"/>
          <w:szCs w:val="21"/>
        </w:rPr>
        <w:t xml:space="preserve"> </w:t>
      </w:r>
      <w:r w:rsidRPr="00213C63">
        <w:rPr>
          <w:rFonts w:ascii="黑体" w:eastAsia="黑体"/>
          <w:sz w:val="21"/>
          <w:szCs w:val="21"/>
        </w:rPr>
        <w:t xml:space="preserve"> </w:t>
      </w:r>
      <w:r w:rsidRPr="00213C63">
        <w:rPr>
          <w:rFonts w:ascii="黑体" w:eastAsia="黑体" w:hint="eastAsia"/>
          <w:sz w:val="21"/>
          <w:szCs w:val="21"/>
        </w:rPr>
        <w:t>毕业生对</w:t>
      </w:r>
      <w:r w:rsidRPr="00213C63">
        <w:rPr>
          <w:rFonts w:ascii="黑体" w:eastAsia="黑体"/>
          <w:sz w:val="21"/>
          <w:szCs w:val="21"/>
        </w:rPr>
        <w:t>学校</w:t>
      </w:r>
      <w:r w:rsidRPr="00213C63">
        <w:rPr>
          <w:rFonts w:ascii="黑体" w:eastAsia="黑体" w:hint="eastAsia"/>
          <w:sz w:val="21"/>
          <w:szCs w:val="21"/>
        </w:rPr>
        <w:t>满意度调查分析</w:t>
      </w:r>
    </w:p>
    <w:p w:rsidR="00A2336D" w:rsidRPr="00213C63" w:rsidRDefault="005B21ED" w:rsidP="00A2336D">
      <w:pPr>
        <w:pStyle w:val="3"/>
        <w:spacing w:before="0" w:afterLines="50" w:after="156" w:line="360" w:lineRule="auto"/>
        <w:ind w:firstLineChars="0" w:firstLine="0"/>
        <w:rPr>
          <w:rFonts w:ascii="仿宋_GB2312" w:eastAsia="仿宋_GB2312"/>
        </w:rPr>
      </w:pPr>
      <w:bookmarkStart w:id="47" w:name="_Toc503367119"/>
      <w:r>
        <w:rPr>
          <w:rFonts w:ascii="仿宋_GB2312" w:eastAsia="仿宋_GB2312"/>
        </w:rPr>
        <w:t>2</w:t>
      </w:r>
      <w:r w:rsidRPr="00213C63">
        <w:rPr>
          <w:rFonts w:ascii="仿宋_GB2312" w:eastAsia="仿宋_GB2312" w:hint="eastAsia"/>
        </w:rPr>
        <w:t>．</w:t>
      </w:r>
      <w:r w:rsidR="00A2336D" w:rsidRPr="00213C63">
        <w:rPr>
          <w:rFonts w:ascii="仿宋_GB2312" w:eastAsia="仿宋_GB2312" w:hint="eastAsia"/>
        </w:rPr>
        <w:t>就业现状满意度</w:t>
      </w:r>
      <w:bookmarkEnd w:id="47"/>
    </w:p>
    <w:p w:rsidR="00A2336D" w:rsidRPr="00213C63" w:rsidRDefault="00A2336D" w:rsidP="00A2336D">
      <w:pPr>
        <w:ind w:firstLine="560"/>
        <w:rPr>
          <w:rFonts w:ascii="仿宋_GB2312" w:eastAsia="仿宋_GB2312" w:hAnsi="仿宋"/>
          <w:bCs/>
          <w:szCs w:val="28"/>
        </w:rPr>
      </w:pPr>
      <w:r w:rsidRPr="00213C63">
        <w:rPr>
          <w:rFonts w:ascii="仿宋_GB2312" w:eastAsia="仿宋_GB2312" w:hAnsi="仿宋" w:hint="eastAsia"/>
          <w:bCs/>
          <w:szCs w:val="28"/>
        </w:rPr>
        <w:t>目前，</w:t>
      </w:r>
      <w:r w:rsidRPr="00213C63">
        <w:rPr>
          <w:rFonts w:ascii="仿宋_GB2312" w:eastAsia="仿宋_GB2312" w:hAnsi="仿宋"/>
          <w:bCs/>
          <w:szCs w:val="28"/>
        </w:rPr>
        <w:t>我校201</w:t>
      </w:r>
      <w:r w:rsidRPr="00213C63">
        <w:rPr>
          <w:rFonts w:ascii="仿宋_GB2312" w:eastAsia="仿宋_GB2312" w:hAnsi="仿宋" w:hint="eastAsia"/>
          <w:bCs/>
          <w:szCs w:val="28"/>
        </w:rPr>
        <w:t>7</w:t>
      </w:r>
      <w:r w:rsidRPr="00213C63">
        <w:rPr>
          <w:rFonts w:ascii="仿宋_GB2312" w:eastAsia="仿宋_GB2312" w:hAnsi="仿宋"/>
          <w:bCs/>
          <w:szCs w:val="28"/>
        </w:rPr>
        <w:t>届本科毕业生对就业现状与工作</w:t>
      </w:r>
      <w:r w:rsidRPr="00213C63">
        <w:rPr>
          <w:rFonts w:ascii="仿宋_GB2312" w:eastAsia="仿宋_GB2312" w:hAnsi="仿宋" w:hint="eastAsia"/>
          <w:bCs/>
          <w:szCs w:val="28"/>
        </w:rPr>
        <w:t>期望</w:t>
      </w:r>
      <w:r w:rsidRPr="00213C63">
        <w:rPr>
          <w:rFonts w:ascii="仿宋_GB2312" w:eastAsia="仿宋_GB2312" w:hAnsi="仿宋"/>
          <w:bCs/>
          <w:szCs w:val="28"/>
        </w:rPr>
        <w:t>的满意</w:t>
      </w:r>
      <w:r w:rsidRPr="00213C63">
        <w:rPr>
          <w:rFonts w:ascii="仿宋_GB2312" w:eastAsia="仿宋_GB2312" w:hAnsi="仿宋" w:hint="eastAsia"/>
          <w:bCs/>
          <w:szCs w:val="28"/>
        </w:rPr>
        <w:t>程</w:t>
      </w:r>
      <w:r w:rsidRPr="00213C63">
        <w:rPr>
          <w:rFonts w:ascii="仿宋_GB2312" w:eastAsia="仿宋_GB2312" w:hAnsi="仿宋"/>
          <w:bCs/>
          <w:szCs w:val="28"/>
        </w:rPr>
        <w:t>度较高</w:t>
      </w:r>
      <w:r w:rsidRPr="00213C63">
        <w:rPr>
          <w:rFonts w:ascii="仿宋_GB2312" w:eastAsia="仿宋_GB2312" w:hAnsi="仿宋" w:hint="eastAsia"/>
          <w:bCs/>
          <w:szCs w:val="28"/>
        </w:rPr>
        <w:t>，</w:t>
      </w:r>
      <w:r w:rsidRPr="00213C63">
        <w:rPr>
          <w:rFonts w:ascii="仿宋_GB2312" w:eastAsia="仿宋_GB2312" w:hAnsi="仿宋"/>
          <w:bCs/>
          <w:szCs w:val="28"/>
        </w:rPr>
        <w:t>且对工作</w:t>
      </w:r>
      <w:r w:rsidRPr="00213C63">
        <w:rPr>
          <w:rFonts w:ascii="仿宋_GB2312" w:eastAsia="仿宋_GB2312" w:hAnsi="仿宋" w:hint="eastAsia"/>
          <w:bCs/>
          <w:szCs w:val="28"/>
        </w:rPr>
        <w:t>待遇、个人的职业发展等</w:t>
      </w:r>
      <w:r w:rsidRPr="00213C63">
        <w:rPr>
          <w:rFonts w:ascii="仿宋_GB2312" w:eastAsia="仿宋_GB2312" w:hAnsi="仿宋"/>
          <w:bCs/>
          <w:szCs w:val="28"/>
        </w:rPr>
        <w:t>各</w:t>
      </w:r>
      <w:r w:rsidRPr="00213C63">
        <w:rPr>
          <w:rFonts w:ascii="仿宋_GB2312" w:eastAsia="仿宋_GB2312" w:hAnsi="仿宋" w:hint="eastAsia"/>
          <w:bCs/>
          <w:szCs w:val="28"/>
        </w:rPr>
        <w:t>个</w:t>
      </w:r>
      <w:r w:rsidRPr="00213C63">
        <w:rPr>
          <w:rFonts w:ascii="仿宋_GB2312" w:eastAsia="仿宋_GB2312" w:hAnsi="仿宋"/>
          <w:bCs/>
          <w:szCs w:val="28"/>
        </w:rPr>
        <w:t>方面的满意</w:t>
      </w:r>
      <w:r w:rsidRPr="00213C63">
        <w:rPr>
          <w:rFonts w:ascii="仿宋_GB2312" w:eastAsia="仿宋_GB2312" w:hAnsi="仿宋" w:hint="eastAsia"/>
          <w:bCs/>
          <w:szCs w:val="28"/>
        </w:rPr>
        <w:t>程</w:t>
      </w:r>
      <w:r w:rsidRPr="00213C63">
        <w:rPr>
          <w:rFonts w:ascii="仿宋_GB2312" w:eastAsia="仿宋_GB2312" w:hAnsi="仿宋"/>
          <w:bCs/>
          <w:szCs w:val="28"/>
        </w:rPr>
        <w:t>度</w:t>
      </w:r>
      <w:r w:rsidRPr="00213C63">
        <w:rPr>
          <w:rFonts w:ascii="仿宋_GB2312" w:eastAsia="仿宋_GB2312" w:hAnsi="仿宋" w:hint="eastAsia"/>
          <w:bCs/>
          <w:szCs w:val="28"/>
        </w:rPr>
        <w:t>均</w:t>
      </w:r>
      <w:r w:rsidRPr="00213C63">
        <w:rPr>
          <w:rFonts w:ascii="仿宋_GB2312" w:eastAsia="仿宋_GB2312" w:hAnsi="仿宋"/>
          <w:bCs/>
          <w:szCs w:val="28"/>
        </w:rPr>
        <w:t>处于较高水平，在8</w:t>
      </w:r>
      <w:r w:rsidRPr="00213C63">
        <w:rPr>
          <w:rFonts w:ascii="仿宋_GB2312" w:eastAsia="仿宋_GB2312" w:hAnsi="仿宋" w:hint="eastAsia"/>
          <w:bCs/>
          <w:szCs w:val="28"/>
        </w:rPr>
        <w:t>1</w:t>
      </w:r>
      <w:r w:rsidRPr="00213C63">
        <w:rPr>
          <w:rFonts w:ascii="仿宋_GB2312" w:eastAsia="仿宋_GB2312" w:hAnsi="仿宋"/>
          <w:bCs/>
          <w:szCs w:val="28"/>
        </w:rPr>
        <w:t>%以上。</w:t>
      </w:r>
      <w:r w:rsidRPr="00213C63">
        <w:rPr>
          <w:rFonts w:ascii="仿宋_GB2312" w:eastAsia="仿宋_GB2312" w:hAnsi="仿宋" w:hint="eastAsia"/>
          <w:bCs/>
          <w:szCs w:val="28"/>
        </w:rPr>
        <w:t>这</w:t>
      </w:r>
      <w:r w:rsidRPr="00213C63">
        <w:rPr>
          <w:rFonts w:ascii="仿宋_GB2312" w:eastAsia="仿宋_GB2312" w:hAnsi="仿宋"/>
          <w:bCs/>
          <w:szCs w:val="28"/>
        </w:rPr>
        <w:t>表明毕业生对</w:t>
      </w:r>
      <w:proofErr w:type="gramStart"/>
      <w:r w:rsidRPr="00213C63">
        <w:rPr>
          <w:rFonts w:ascii="仿宋_GB2312" w:eastAsia="仿宋_GB2312" w:hAnsi="仿宋"/>
          <w:bCs/>
          <w:szCs w:val="28"/>
        </w:rPr>
        <w:t>初入职场的</w:t>
      </w:r>
      <w:proofErr w:type="gramEnd"/>
      <w:r w:rsidRPr="00213C63">
        <w:rPr>
          <w:rFonts w:ascii="仿宋_GB2312" w:eastAsia="仿宋_GB2312" w:hAnsi="仿宋"/>
          <w:bCs/>
          <w:szCs w:val="28"/>
        </w:rPr>
        <w:t>岗位和发展前景等方面比较认同，</w:t>
      </w:r>
      <w:r w:rsidRPr="00213C63">
        <w:rPr>
          <w:rFonts w:ascii="仿宋_GB2312" w:eastAsia="仿宋_GB2312" w:hAnsi="仿宋" w:hint="eastAsia"/>
          <w:bCs/>
          <w:szCs w:val="28"/>
        </w:rPr>
        <w:t>对</w:t>
      </w:r>
      <w:r w:rsidRPr="00213C63">
        <w:rPr>
          <w:rFonts w:ascii="仿宋_GB2312" w:eastAsia="仿宋_GB2312" w:hAnsi="仿宋"/>
          <w:bCs/>
          <w:szCs w:val="28"/>
        </w:rPr>
        <w:t>已落实的工作整体比较符合自身的就业期望。以下是对毕业生进行调查显示的统计分析：</w:t>
      </w:r>
    </w:p>
    <w:p w:rsidR="00A2336D" w:rsidRPr="00213C63" w:rsidRDefault="00D10220" w:rsidP="00A2336D">
      <w:pPr>
        <w:ind w:firstLine="560"/>
        <w:rPr>
          <w:rFonts w:ascii="仿宋_GB2312" w:eastAsia="仿宋_GB2312" w:hAnsi="仿宋"/>
          <w:bCs/>
          <w:szCs w:val="28"/>
        </w:rPr>
      </w:pPr>
      <w:r w:rsidRPr="00213C63">
        <w:rPr>
          <w:noProof/>
        </w:rPr>
        <w:drawing>
          <wp:anchor distT="0" distB="0" distL="114300" distR="114300" simplePos="0" relativeHeight="251667968" behindDoc="0" locked="0" layoutInCell="1" allowOverlap="1">
            <wp:simplePos x="0" y="0"/>
            <wp:positionH relativeFrom="column">
              <wp:posOffset>218440</wp:posOffset>
            </wp:positionH>
            <wp:positionV relativeFrom="paragraph">
              <wp:posOffset>181610</wp:posOffset>
            </wp:positionV>
            <wp:extent cx="2328545" cy="1913890"/>
            <wp:effectExtent l="0" t="0" r="0" b="0"/>
            <wp:wrapNone/>
            <wp:docPr id="197" name="图片 197" descr="TIM截图2018010719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TIM截图201801071925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28545" cy="1913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C63">
        <w:rPr>
          <w:noProof/>
        </w:rPr>
        <w:drawing>
          <wp:anchor distT="0" distB="0" distL="114300" distR="114300" simplePos="0" relativeHeight="251666944" behindDoc="0" locked="0" layoutInCell="1" allowOverlap="1">
            <wp:simplePos x="0" y="0"/>
            <wp:positionH relativeFrom="column">
              <wp:posOffset>2574925</wp:posOffset>
            </wp:positionH>
            <wp:positionV relativeFrom="paragraph">
              <wp:posOffset>91440</wp:posOffset>
            </wp:positionV>
            <wp:extent cx="2543175" cy="2057400"/>
            <wp:effectExtent l="0" t="0" r="0" b="0"/>
            <wp:wrapNone/>
            <wp:docPr id="196" name="图片 115" descr="QQ截图2017010815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descr="QQ截图201701081554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317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336D" w:rsidRPr="00213C63" w:rsidRDefault="00A2336D" w:rsidP="00A2336D">
      <w:pPr>
        <w:ind w:firstLine="560"/>
        <w:rPr>
          <w:rFonts w:ascii="仿宋_GB2312" w:eastAsia="仿宋_GB2312" w:hAnsi="仿宋"/>
          <w:bCs/>
          <w:szCs w:val="28"/>
        </w:rPr>
      </w:pPr>
    </w:p>
    <w:p w:rsidR="00A2336D" w:rsidRPr="00213C63" w:rsidRDefault="00A2336D" w:rsidP="00A2336D">
      <w:pPr>
        <w:ind w:firstLine="560"/>
        <w:rPr>
          <w:rFonts w:ascii="仿宋_GB2312" w:eastAsia="仿宋_GB2312" w:hAnsi="仿宋"/>
          <w:bCs/>
          <w:szCs w:val="28"/>
        </w:rPr>
      </w:pPr>
    </w:p>
    <w:p w:rsidR="00A2336D" w:rsidRPr="00213C63" w:rsidRDefault="00A2336D" w:rsidP="00A2336D">
      <w:pPr>
        <w:ind w:firstLine="560"/>
        <w:rPr>
          <w:rFonts w:ascii="仿宋_GB2312" w:eastAsia="仿宋_GB2312" w:hAnsi="仿宋"/>
          <w:bCs/>
          <w:szCs w:val="28"/>
        </w:rPr>
      </w:pPr>
    </w:p>
    <w:p w:rsidR="00A2336D" w:rsidRPr="00213C63" w:rsidRDefault="00A2336D" w:rsidP="00A2336D">
      <w:pPr>
        <w:ind w:firstLine="560"/>
        <w:rPr>
          <w:rFonts w:ascii="仿宋_GB2312" w:eastAsia="仿宋_GB2312" w:hAnsi="仿宋"/>
          <w:bCs/>
          <w:szCs w:val="28"/>
        </w:rPr>
      </w:pPr>
    </w:p>
    <w:p w:rsidR="00A2336D" w:rsidRPr="00213C63" w:rsidRDefault="00A2336D" w:rsidP="00D10220">
      <w:pPr>
        <w:spacing w:beforeLines="100" w:before="312"/>
        <w:ind w:firstLineChars="345" w:firstLine="724"/>
        <w:rPr>
          <w:rFonts w:ascii="黑体" w:eastAsia="黑体"/>
          <w:sz w:val="21"/>
          <w:szCs w:val="21"/>
        </w:rPr>
      </w:pPr>
      <w:r w:rsidRPr="00213C63">
        <w:rPr>
          <w:rFonts w:ascii="黑体" w:eastAsia="黑体" w:hint="eastAsia"/>
          <w:sz w:val="21"/>
          <w:szCs w:val="21"/>
        </w:rPr>
        <w:t>图</w:t>
      </w:r>
      <w:r w:rsidRPr="00213C63">
        <w:rPr>
          <w:rFonts w:ascii="黑体" w:eastAsia="黑体"/>
          <w:sz w:val="21"/>
          <w:szCs w:val="21"/>
        </w:rPr>
        <w:t>3-</w:t>
      </w:r>
      <w:r w:rsidR="00720E5A">
        <w:rPr>
          <w:rFonts w:ascii="黑体" w:eastAsia="黑体"/>
          <w:sz w:val="21"/>
          <w:szCs w:val="21"/>
        </w:rPr>
        <w:t>4</w:t>
      </w:r>
      <w:r w:rsidRPr="00213C63">
        <w:rPr>
          <w:rFonts w:ascii="黑体" w:eastAsia="黑体" w:hint="eastAsia"/>
          <w:sz w:val="21"/>
          <w:szCs w:val="21"/>
        </w:rPr>
        <w:t xml:space="preserve"> </w:t>
      </w:r>
      <w:r w:rsidRPr="00213C63">
        <w:rPr>
          <w:rFonts w:ascii="黑体" w:eastAsia="黑体"/>
          <w:sz w:val="21"/>
          <w:szCs w:val="21"/>
        </w:rPr>
        <w:t xml:space="preserve"> </w:t>
      </w:r>
      <w:r w:rsidRPr="00213C63">
        <w:rPr>
          <w:rFonts w:ascii="黑体" w:eastAsia="黑体" w:hint="eastAsia"/>
          <w:sz w:val="21"/>
          <w:szCs w:val="21"/>
        </w:rPr>
        <w:t xml:space="preserve">毕业生就业总体满意度   </w:t>
      </w:r>
      <w:r w:rsidRPr="00213C63">
        <w:rPr>
          <w:rFonts w:ascii="黑体" w:eastAsia="黑体"/>
          <w:sz w:val="21"/>
          <w:szCs w:val="21"/>
        </w:rPr>
        <w:t xml:space="preserve">   </w:t>
      </w:r>
      <w:r w:rsidRPr="00213C63">
        <w:rPr>
          <w:rFonts w:ascii="黑体" w:eastAsia="黑体" w:hint="eastAsia"/>
          <w:sz w:val="21"/>
          <w:szCs w:val="21"/>
        </w:rPr>
        <w:t>图</w:t>
      </w:r>
      <w:r w:rsidRPr="00213C63">
        <w:rPr>
          <w:rFonts w:ascii="黑体" w:eastAsia="黑体"/>
          <w:sz w:val="21"/>
          <w:szCs w:val="21"/>
        </w:rPr>
        <w:t>3-</w:t>
      </w:r>
      <w:r w:rsidR="00720E5A">
        <w:rPr>
          <w:rFonts w:ascii="黑体" w:eastAsia="黑体"/>
          <w:sz w:val="21"/>
          <w:szCs w:val="21"/>
        </w:rPr>
        <w:t>5</w:t>
      </w:r>
      <w:r w:rsidRPr="00213C63">
        <w:rPr>
          <w:rFonts w:ascii="黑体" w:eastAsia="黑体" w:hint="eastAsia"/>
          <w:sz w:val="21"/>
          <w:szCs w:val="21"/>
        </w:rPr>
        <w:t xml:space="preserve"> </w:t>
      </w:r>
      <w:r w:rsidRPr="00213C63">
        <w:rPr>
          <w:rFonts w:ascii="黑体" w:eastAsia="黑体"/>
          <w:sz w:val="21"/>
          <w:szCs w:val="21"/>
        </w:rPr>
        <w:t xml:space="preserve"> </w:t>
      </w:r>
      <w:r w:rsidRPr="00213C63">
        <w:rPr>
          <w:rFonts w:ascii="黑体" w:eastAsia="黑体" w:hint="eastAsia"/>
          <w:sz w:val="21"/>
          <w:szCs w:val="21"/>
        </w:rPr>
        <w:t>毕业生对工作各方面满意度评价</w:t>
      </w:r>
    </w:p>
    <w:p w:rsidR="00A2336D" w:rsidRPr="00213C63" w:rsidRDefault="00902D54" w:rsidP="00A47984">
      <w:pPr>
        <w:pStyle w:val="3"/>
        <w:spacing w:beforeLines="50" w:before="156" w:after="0" w:line="600" w:lineRule="exact"/>
        <w:ind w:firstLineChars="0" w:firstLine="0"/>
        <w:rPr>
          <w:rFonts w:ascii="仿宋_GB2312" w:eastAsia="仿宋_GB2312"/>
        </w:rPr>
      </w:pPr>
      <w:bookmarkStart w:id="48" w:name="_Toc503367120"/>
      <w:r>
        <w:rPr>
          <w:rFonts w:ascii="仿宋_GB2312" w:eastAsia="仿宋_GB2312" w:hint="eastAsia"/>
        </w:rPr>
        <w:lastRenderedPageBreak/>
        <w:t>3</w:t>
      </w:r>
      <w:r w:rsidR="00A2336D" w:rsidRPr="00213C63">
        <w:rPr>
          <w:rFonts w:ascii="仿宋_GB2312" w:eastAsia="仿宋_GB2312" w:hint="eastAsia"/>
        </w:rPr>
        <w:t>．工作与专业相关度</w:t>
      </w:r>
      <w:bookmarkEnd w:id="48"/>
    </w:p>
    <w:p w:rsidR="00A2336D" w:rsidRDefault="00D26346" w:rsidP="00A47984">
      <w:pPr>
        <w:spacing w:line="580" w:lineRule="exact"/>
        <w:ind w:firstLine="560"/>
        <w:rPr>
          <w:rFonts w:ascii="仿宋_GB2312" w:eastAsia="仿宋_GB2312"/>
          <w:bCs/>
          <w:szCs w:val="28"/>
        </w:rPr>
      </w:pPr>
      <w:r w:rsidRPr="00D26346">
        <w:rPr>
          <w:rFonts w:hint="eastAsia"/>
          <w:noProof/>
        </w:rPr>
        <w:t>我校</w:t>
      </w:r>
      <w:r w:rsidRPr="00D26346">
        <w:rPr>
          <w:rFonts w:hint="eastAsia"/>
          <w:noProof/>
        </w:rPr>
        <w:t>2017</w:t>
      </w:r>
      <w:r w:rsidRPr="00D26346">
        <w:rPr>
          <w:rFonts w:hint="eastAsia"/>
          <w:noProof/>
        </w:rPr>
        <w:t>届毕业生在就业的过程中，因为专业知识扎实、操作实践能力强，在毕业生所学的专业相关的行业或岗位上具备较强的竞争力，专业对口率达到</w:t>
      </w:r>
      <w:r w:rsidRPr="00D26346">
        <w:rPr>
          <w:rFonts w:hint="eastAsia"/>
          <w:noProof/>
        </w:rPr>
        <w:t>85.80%</w:t>
      </w:r>
      <w:r w:rsidR="00A2336D" w:rsidRPr="00213C63">
        <w:rPr>
          <w:rFonts w:ascii="仿宋_GB2312" w:eastAsia="仿宋_GB2312"/>
          <w:bCs/>
          <w:szCs w:val="28"/>
        </w:rPr>
        <w:t>。</w:t>
      </w:r>
    </w:p>
    <w:p w:rsidR="00D26346" w:rsidRDefault="00D26346" w:rsidP="00A47984">
      <w:pPr>
        <w:spacing w:line="580" w:lineRule="exact"/>
        <w:ind w:firstLine="560"/>
        <w:rPr>
          <w:rFonts w:ascii="仿宋_GB2312" w:eastAsia="仿宋_GB2312"/>
          <w:bCs/>
          <w:szCs w:val="28"/>
        </w:rPr>
      </w:pPr>
      <w:r w:rsidRPr="00213C63">
        <w:rPr>
          <w:noProof/>
        </w:rPr>
        <w:drawing>
          <wp:anchor distT="0" distB="0" distL="114300" distR="114300" simplePos="0" relativeHeight="251668992" behindDoc="0" locked="0" layoutInCell="1" allowOverlap="1" wp14:anchorId="4BD8B821" wp14:editId="541CA626">
            <wp:simplePos x="0" y="0"/>
            <wp:positionH relativeFrom="column">
              <wp:posOffset>742950</wp:posOffset>
            </wp:positionH>
            <wp:positionV relativeFrom="paragraph">
              <wp:posOffset>133350</wp:posOffset>
            </wp:positionV>
            <wp:extent cx="3957320" cy="2414905"/>
            <wp:effectExtent l="0" t="0" r="5080" b="4445"/>
            <wp:wrapNone/>
            <wp:docPr id="198" name="图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margin">
              <wp14:pctHeight>0</wp14:pctHeight>
            </wp14:sizeRelV>
          </wp:anchor>
        </w:drawing>
      </w:r>
    </w:p>
    <w:p w:rsidR="00D26346" w:rsidRDefault="00D26346" w:rsidP="00A47984">
      <w:pPr>
        <w:spacing w:line="580" w:lineRule="exact"/>
        <w:ind w:firstLine="560"/>
        <w:rPr>
          <w:rFonts w:ascii="仿宋_GB2312" w:eastAsia="仿宋_GB2312"/>
          <w:bCs/>
          <w:szCs w:val="28"/>
        </w:rPr>
      </w:pPr>
    </w:p>
    <w:p w:rsidR="00D26346" w:rsidRDefault="00D26346" w:rsidP="00A47984">
      <w:pPr>
        <w:spacing w:line="580" w:lineRule="exact"/>
        <w:ind w:firstLine="560"/>
        <w:rPr>
          <w:rFonts w:ascii="仿宋_GB2312" w:eastAsia="仿宋_GB2312"/>
          <w:bCs/>
          <w:szCs w:val="28"/>
        </w:rPr>
      </w:pPr>
    </w:p>
    <w:p w:rsidR="00D26346" w:rsidRDefault="00D26346" w:rsidP="00A47984">
      <w:pPr>
        <w:spacing w:line="580" w:lineRule="exact"/>
        <w:ind w:firstLine="560"/>
        <w:rPr>
          <w:rFonts w:ascii="仿宋_GB2312" w:eastAsia="仿宋_GB2312"/>
          <w:bCs/>
          <w:szCs w:val="28"/>
        </w:rPr>
      </w:pPr>
    </w:p>
    <w:p w:rsidR="00D26346" w:rsidRDefault="00D26346" w:rsidP="00A47984">
      <w:pPr>
        <w:spacing w:line="580" w:lineRule="exact"/>
        <w:ind w:firstLine="560"/>
        <w:rPr>
          <w:rFonts w:ascii="仿宋_GB2312" w:eastAsia="仿宋_GB2312"/>
          <w:bCs/>
          <w:szCs w:val="28"/>
        </w:rPr>
      </w:pPr>
    </w:p>
    <w:p w:rsidR="00D26346" w:rsidRDefault="00D26346" w:rsidP="00A47984">
      <w:pPr>
        <w:spacing w:line="580" w:lineRule="exact"/>
        <w:ind w:firstLine="560"/>
        <w:rPr>
          <w:rFonts w:ascii="仿宋_GB2312" w:eastAsia="仿宋_GB2312"/>
          <w:bCs/>
          <w:szCs w:val="28"/>
        </w:rPr>
      </w:pPr>
    </w:p>
    <w:p w:rsidR="00D26346" w:rsidRPr="00213C63" w:rsidRDefault="00D26346" w:rsidP="00A47984">
      <w:pPr>
        <w:spacing w:line="580" w:lineRule="exact"/>
        <w:ind w:firstLine="480"/>
        <w:rPr>
          <w:rFonts w:ascii="宋体" w:eastAsia="宋体" w:hAnsi="宋体"/>
          <w:sz w:val="24"/>
          <w:szCs w:val="24"/>
        </w:rPr>
      </w:pPr>
    </w:p>
    <w:p w:rsidR="00A2336D" w:rsidRPr="00213C63" w:rsidRDefault="00A2336D" w:rsidP="00D26346">
      <w:pPr>
        <w:spacing w:beforeLines="100" w:before="312" w:line="240" w:lineRule="auto"/>
        <w:ind w:firstLine="420"/>
        <w:jc w:val="center"/>
        <w:rPr>
          <w:rFonts w:ascii="仿宋_GB2312" w:eastAsia="仿宋_GB2312"/>
          <w:bCs/>
          <w:szCs w:val="28"/>
        </w:rPr>
      </w:pPr>
      <w:r w:rsidRPr="00213C63">
        <w:rPr>
          <w:rFonts w:ascii="黑体" w:eastAsia="黑体" w:hint="eastAsia"/>
          <w:sz w:val="21"/>
          <w:szCs w:val="21"/>
        </w:rPr>
        <w:t>图</w:t>
      </w:r>
      <w:r w:rsidRPr="00213C63">
        <w:rPr>
          <w:rFonts w:ascii="黑体" w:eastAsia="黑体"/>
          <w:sz w:val="21"/>
          <w:szCs w:val="21"/>
        </w:rPr>
        <w:t>3-</w:t>
      </w:r>
      <w:r w:rsidR="00720E5A">
        <w:rPr>
          <w:rFonts w:ascii="黑体" w:eastAsia="黑体"/>
          <w:sz w:val="21"/>
          <w:szCs w:val="21"/>
        </w:rPr>
        <w:t>6</w:t>
      </w:r>
      <w:r w:rsidRPr="00213C63">
        <w:rPr>
          <w:rFonts w:ascii="黑体" w:eastAsia="黑体"/>
          <w:sz w:val="21"/>
          <w:szCs w:val="21"/>
        </w:rPr>
        <w:t xml:space="preserve">  </w:t>
      </w:r>
      <w:r w:rsidRPr="00213C63">
        <w:rPr>
          <w:rFonts w:ascii="黑体" w:eastAsia="黑体" w:hint="eastAsia"/>
          <w:sz w:val="21"/>
          <w:szCs w:val="21"/>
        </w:rPr>
        <w:t>岗位与专业相关度</w:t>
      </w:r>
    </w:p>
    <w:p w:rsidR="00A2336D" w:rsidRPr="00213C63" w:rsidRDefault="00902D54" w:rsidP="00A47984">
      <w:pPr>
        <w:pStyle w:val="3"/>
        <w:spacing w:before="0" w:after="0" w:line="600" w:lineRule="exact"/>
        <w:ind w:firstLineChars="0" w:firstLine="0"/>
        <w:rPr>
          <w:rFonts w:ascii="仿宋_GB2312" w:eastAsia="仿宋_GB2312"/>
        </w:rPr>
      </w:pPr>
      <w:bookmarkStart w:id="49" w:name="_Toc503367121"/>
      <w:r>
        <w:rPr>
          <w:rFonts w:ascii="仿宋_GB2312" w:eastAsia="仿宋_GB2312" w:hint="eastAsia"/>
        </w:rPr>
        <w:t>4</w:t>
      </w:r>
      <w:r w:rsidR="00A2336D" w:rsidRPr="00213C63">
        <w:rPr>
          <w:rFonts w:ascii="仿宋_GB2312" w:eastAsia="仿宋_GB2312" w:hint="eastAsia"/>
        </w:rPr>
        <w:t>．薪酬水平</w:t>
      </w:r>
      <w:bookmarkEnd w:id="49"/>
    </w:p>
    <w:p w:rsidR="00A47984" w:rsidRDefault="00A2336D" w:rsidP="00A47984">
      <w:pPr>
        <w:spacing w:line="600" w:lineRule="exact"/>
        <w:ind w:firstLine="560"/>
        <w:rPr>
          <w:rFonts w:ascii="仿宋_GB2312" w:eastAsia="仿宋_GB2312" w:hAnsi="仿宋" w:cs="Arial"/>
          <w:kern w:val="0"/>
          <w:szCs w:val="28"/>
        </w:rPr>
      </w:pPr>
      <w:r w:rsidRPr="00213C63">
        <w:rPr>
          <w:rFonts w:ascii="仿宋_GB2312" w:eastAsia="仿宋_GB2312" w:hAnsi="仿宋" w:cs="Arial" w:hint="eastAsia"/>
          <w:kern w:val="0"/>
          <w:szCs w:val="28"/>
        </w:rPr>
        <w:t>通过数据调查分析显示:我校 2017 届毕业生由实习期转正后的月均岗位收入预计为3650元；月薪区间主要集中在3000-4000元（5</w:t>
      </w:r>
      <w:r w:rsidR="00406630">
        <w:rPr>
          <w:rFonts w:ascii="仿宋_GB2312" w:eastAsia="仿宋_GB2312" w:hAnsi="仿宋" w:cs="Arial"/>
          <w:kern w:val="0"/>
          <w:szCs w:val="28"/>
        </w:rPr>
        <w:t>1.02</w:t>
      </w:r>
      <w:r w:rsidRPr="00213C63">
        <w:rPr>
          <w:rFonts w:ascii="仿宋_GB2312" w:eastAsia="仿宋_GB2312" w:hAnsi="仿宋" w:cs="Arial" w:hint="eastAsia"/>
          <w:kern w:val="0"/>
          <w:szCs w:val="28"/>
        </w:rPr>
        <w:t>%），其次为4000-5000元（25.4%）。</w:t>
      </w:r>
    </w:p>
    <w:p w:rsidR="00A47984" w:rsidRDefault="00D10220" w:rsidP="00A47984">
      <w:pPr>
        <w:spacing w:line="600" w:lineRule="exact"/>
        <w:ind w:firstLine="560"/>
        <w:rPr>
          <w:rFonts w:ascii="仿宋_GB2312" w:eastAsia="仿宋_GB2312" w:hAnsi="仿宋" w:cs="Arial"/>
          <w:kern w:val="0"/>
          <w:szCs w:val="28"/>
        </w:rPr>
      </w:pPr>
      <w:r w:rsidRPr="00213C63">
        <w:rPr>
          <w:noProof/>
        </w:rPr>
        <w:drawing>
          <wp:anchor distT="0" distB="0" distL="114300" distR="114300" simplePos="0" relativeHeight="251670016" behindDoc="0" locked="0" layoutInCell="1" allowOverlap="1">
            <wp:simplePos x="0" y="0"/>
            <wp:positionH relativeFrom="column">
              <wp:posOffset>704215</wp:posOffset>
            </wp:positionH>
            <wp:positionV relativeFrom="paragraph">
              <wp:posOffset>168910</wp:posOffset>
            </wp:positionV>
            <wp:extent cx="4114825" cy="2038350"/>
            <wp:effectExtent l="0" t="0" r="0" b="0"/>
            <wp:wrapNone/>
            <wp:docPr id="199" name="图表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margin">
              <wp14:pctHeight>0</wp14:pctHeight>
            </wp14:sizeRelV>
          </wp:anchor>
        </w:drawing>
      </w:r>
    </w:p>
    <w:p w:rsidR="00A47984" w:rsidRDefault="00A47984" w:rsidP="00A47984">
      <w:pPr>
        <w:spacing w:line="600" w:lineRule="exact"/>
        <w:ind w:firstLine="560"/>
        <w:rPr>
          <w:rFonts w:ascii="仿宋_GB2312" w:eastAsia="仿宋_GB2312" w:hAnsi="仿宋" w:cs="Arial"/>
          <w:kern w:val="0"/>
          <w:szCs w:val="28"/>
        </w:rPr>
      </w:pPr>
    </w:p>
    <w:p w:rsidR="00A47984" w:rsidRDefault="00A47984" w:rsidP="00A47984">
      <w:pPr>
        <w:spacing w:line="600" w:lineRule="exact"/>
        <w:ind w:firstLine="560"/>
        <w:rPr>
          <w:rFonts w:ascii="仿宋_GB2312" w:eastAsia="仿宋_GB2312" w:hAnsi="仿宋" w:cs="Arial"/>
          <w:kern w:val="0"/>
          <w:szCs w:val="28"/>
        </w:rPr>
      </w:pPr>
    </w:p>
    <w:p w:rsidR="00A47984" w:rsidRDefault="00A47984" w:rsidP="00A47984">
      <w:pPr>
        <w:spacing w:line="600" w:lineRule="exact"/>
        <w:ind w:firstLine="560"/>
        <w:rPr>
          <w:rFonts w:ascii="仿宋_GB2312" w:eastAsia="仿宋_GB2312" w:hAnsi="仿宋" w:cs="Arial"/>
          <w:kern w:val="0"/>
          <w:szCs w:val="28"/>
        </w:rPr>
      </w:pPr>
    </w:p>
    <w:p w:rsidR="00D26346" w:rsidRDefault="00D26346" w:rsidP="00A47984">
      <w:pPr>
        <w:spacing w:line="600" w:lineRule="exact"/>
        <w:ind w:firstLine="560"/>
        <w:rPr>
          <w:rFonts w:ascii="仿宋_GB2312" w:eastAsia="仿宋_GB2312" w:hAnsi="仿宋" w:cs="Arial"/>
          <w:kern w:val="0"/>
          <w:szCs w:val="28"/>
        </w:rPr>
      </w:pPr>
    </w:p>
    <w:p w:rsidR="00A2336D" w:rsidRPr="00A47984" w:rsidRDefault="00A2336D" w:rsidP="00A47984">
      <w:pPr>
        <w:spacing w:beforeLines="170" w:before="530" w:line="600" w:lineRule="exact"/>
        <w:ind w:firstLineChars="95" w:firstLine="199"/>
        <w:jc w:val="center"/>
        <w:rPr>
          <w:rFonts w:ascii="黑体" w:eastAsia="黑体"/>
          <w:sz w:val="21"/>
          <w:szCs w:val="21"/>
        </w:rPr>
      </w:pPr>
      <w:r w:rsidRPr="00A47984">
        <w:rPr>
          <w:rFonts w:ascii="黑体" w:eastAsia="黑体" w:hint="eastAsia"/>
          <w:sz w:val="21"/>
          <w:szCs w:val="21"/>
        </w:rPr>
        <w:t>图</w:t>
      </w:r>
      <w:r w:rsidRPr="00A47984">
        <w:rPr>
          <w:rFonts w:ascii="黑体" w:eastAsia="黑体"/>
          <w:sz w:val="21"/>
          <w:szCs w:val="21"/>
        </w:rPr>
        <w:t>3-</w:t>
      </w:r>
      <w:r w:rsidR="00720E5A">
        <w:rPr>
          <w:rFonts w:ascii="黑体" w:eastAsia="黑体"/>
          <w:sz w:val="21"/>
          <w:szCs w:val="21"/>
        </w:rPr>
        <w:t>7</w:t>
      </w:r>
      <w:r w:rsidRPr="00A47984">
        <w:rPr>
          <w:rFonts w:ascii="黑体" w:eastAsia="黑体"/>
          <w:sz w:val="21"/>
          <w:szCs w:val="21"/>
        </w:rPr>
        <w:t xml:space="preserve">  </w:t>
      </w:r>
      <w:r w:rsidRPr="00A47984">
        <w:rPr>
          <w:rFonts w:ascii="黑体" w:eastAsia="黑体" w:hint="eastAsia"/>
          <w:sz w:val="21"/>
          <w:szCs w:val="21"/>
        </w:rPr>
        <w:t>薪酬水平分布</w:t>
      </w:r>
    </w:p>
    <w:p w:rsidR="00007D6B" w:rsidRPr="00213C63" w:rsidRDefault="00007D6B" w:rsidP="00007D6B">
      <w:pPr>
        <w:pStyle w:val="1"/>
        <w:spacing w:beforeLines="50" w:before="156" w:afterLines="50" w:after="156" w:line="360" w:lineRule="auto"/>
        <w:ind w:firstLineChars="55" w:firstLine="199"/>
        <w:rPr>
          <w:b/>
        </w:rPr>
      </w:pPr>
      <w:bookmarkStart w:id="50" w:name="_Toc503367122"/>
      <w:r w:rsidRPr="00213C63">
        <w:rPr>
          <w:rFonts w:hint="eastAsia"/>
          <w:b/>
        </w:rPr>
        <w:lastRenderedPageBreak/>
        <w:t>第四部分</w:t>
      </w:r>
      <w:r w:rsidRPr="00213C63">
        <w:rPr>
          <w:rFonts w:hint="eastAsia"/>
          <w:b/>
        </w:rPr>
        <w:t xml:space="preserve">  </w:t>
      </w:r>
      <w:r w:rsidRPr="00213C63">
        <w:rPr>
          <w:rFonts w:hint="eastAsia"/>
          <w:b/>
        </w:rPr>
        <w:t>毕业生就业形势分析</w:t>
      </w:r>
      <w:bookmarkEnd w:id="50"/>
    </w:p>
    <w:p w:rsidR="00007D6B" w:rsidRPr="00213C63" w:rsidRDefault="00007D6B" w:rsidP="00007D6B">
      <w:pPr>
        <w:pStyle w:val="2"/>
        <w:spacing w:afterLines="50" w:after="156" w:line="360" w:lineRule="auto"/>
        <w:rPr>
          <w:rFonts w:ascii="仿宋_GB2312" w:eastAsia="仿宋_GB2312"/>
        </w:rPr>
      </w:pPr>
      <w:bookmarkStart w:id="51" w:name="_Toc503367123"/>
      <w:r w:rsidRPr="00213C63">
        <w:rPr>
          <w:rFonts w:ascii="仿宋_GB2312" w:eastAsia="仿宋_GB2312" w:hint="eastAsia"/>
        </w:rPr>
        <w:t>一、协议就业率稳中有升</w:t>
      </w:r>
      <w:bookmarkEnd w:id="51"/>
    </w:p>
    <w:p w:rsidR="00007D6B" w:rsidRPr="00D10220" w:rsidRDefault="00D10220" w:rsidP="00007D6B">
      <w:pPr>
        <w:spacing w:afterLines="200" w:after="624"/>
        <w:ind w:firstLine="560"/>
        <w:rPr>
          <w:rFonts w:ascii="仿宋_GB2312" w:eastAsia="仿宋_GB2312" w:hAnsi="仿宋" w:cs="Arial"/>
          <w:kern w:val="0"/>
          <w:szCs w:val="28"/>
        </w:rPr>
      </w:pPr>
      <w:r w:rsidRPr="00D10220">
        <w:rPr>
          <w:rFonts w:ascii="仿宋_GB2312" w:eastAsia="仿宋_GB2312" w:hAnsi="仿宋" w:cs="Arial"/>
          <w:noProof/>
          <w:kern w:val="0"/>
          <w:szCs w:val="28"/>
        </w:rPr>
        <w:drawing>
          <wp:anchor distT="0" distB="0" distL="114300" distR="114300" simplePos="0" relativeHeight="251662848" behindDoc="0" locked="0" layoutInCell="1" allowOverlap="1">
            <wp:simplePos x="0" y="0"/>
            <wp:positionH relativeFrom="column">
              <wp:posOffset>460375</wp:posOffset>
            </wp:positionH>
            <wp:positionV relativeFrom="paragraph">
              <wp:posOffset>1089660</wp:posOffset>
            </wp:positionV>
            <wp:extent cx="4288790" cy="2371090"/>
            <wp:effectExtent l="3175" t="3810" r="0" b="0"/>
            <wp:wrapNone/>
            <wp:docPr id="192" name="对象 1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007D6B" w:rsidRPr="00D10220">
        <w:rPr>
          <w:rFonts w:ascii="仿宋_GB2312" w:eastAsia="仿宋_GB2312" w:hAnsi="仿宋" w:cs="Arial" w:hint="eastAsia"/>
          <w:kern w:val="0"/>
          <w:szCs w:val="28"/>
        </w:rPr>
        <w:t>学校历来重视</w:t>
      </w:r>
      <w:r w:rsidR="00007D6B" w:rsidRPr="00D10220">
        <w:rPr>
          <w:rFonts w:ascii="仿宋_GB2312" w:eastAsia="仿宋_GB2312" w:hAnsi="仿宋" w:cs="Arial"/>
          <w:kern w:val="0"/>
          <w:szCs w:val="28"/>
        </w:rPr>
        <w:t>毕业生的就业工作</w:t>
      </w:r>
      <w:r w:rsidR="00007D6B" w:rsidRPr="00D10220">
        <w:rPr>
          <w:rFonts w:ascii="仿宋_GB2312" w:eastAsia="仿宋_GB2312" w:hAnsi="仿宋" w:cs="Arial" w:hint="eastAsia"/>
          <w:kern w:val="0"/>
          <w:szCs w:val="28"/>
        </w:rPr>
        <w:t>，</w:t>
      </w:r>
      <w:r w:rsidR="00007D6B" w:rsidRPr="00D10220">
        <w:rPr>
          <w:rFonts w:ascii="仿宋_GB2312" w:eastAsia="仿宋_GB2312" w:hAnsi="仿宋" w:cs="Arial"/>
          <w:kern w:val="0"/>
          <w:szCs w:val="28"/>
        </w:rPr>
        <w:t>将实现毕业生的充分就业和高质量就业作为工作重心。如</w:t>
      </w:r>
      <w:r w:rsidR="00007D6B" w:rsidRPr="00D10220">
        <w:rPr>
          <w:rFonts w:ascii="仿宋_GB2312" w:eastAsia="仿宋_GB2312" w:hAnsi="仿宋" w:cs="Arial" w:hint="eastAsia"/>
          <w:kern w:val="0"/>
          <w:szCs w:val="28"/>
        </w:rPr>
        <w:t>下</w:t>
      </w:r>
      <w:r w:rsidR="00007D6B" w:rsidRPr="00D10220">
        <w:rPr>
          <w:rFonts w:ascii="仿宋_GB2312" w:eastAsia="仿宋_GB2312" w:hAnsi="仿宋" w:cs="Arial"/>
          <w:kern w:val="0"/>
          <w:szCs w:val="28"/>
        </w:rPr>
        <w:t>图所示</w:t>
      </w:r>
      <w:r w:rsidR="00007D6B" w:rsidRPr="00D10220">
        <w:rPr>
          <w:rFonts w:ascii="仿宋_GB2312" w:eastAsia="仿宋_GB2312" w:hAnsi="仿宋" w:cs="Arial" w:hint="eastAsia"/>
          <w:kern w:val="0"/>
          <w:szCs w:val="28"/>
        </w:rPr>
        <w:t>，</w:t>
      </w:r>
      <w:r w:rsidR="00007D6B" w:rsidRPr="00D10220">
        <w:rPr>
          <w:rFonts w:ascii="仿宋_GB2312" w:eastAsia="仿宋_GB2312" w:hAnsi="仿宋" w:cs="Arial"/>
          <w:kern w:val="0"/>
          <w:szCs w:val="28"/>
        </w:rPr>
        <w:t>学校近三届毕业生协议就业率</w:t>
      </w:r>
      <w:r w:rsidR="00007D6B" w:rsidRPr="00D10220">
        <w:rPr>
          <w:rFonts w:ascii="仿宋_GB2312" w:eastAsia="仿宋_GB2312" w:hAnsi="仿宋" w:cs="Arial" w:hint="eastAsia"/>
          <w:kern w:val="0"/>
          <w:szCs w:val="28"/>
        </w:rPr>
        <w:t>稳中</w:t>
      </w:r>
      <w:r w:rsidR="00007D6B" w:rsidRPr="00D10220">
        <w:rPr>
          <w:rFonts w:ascii="仿宋_GB2312" w:eastAsia="仿宋_GB2312" w:hAnsi="仿宋" w:cs="Arial"/>
          <w:kern w:val="0"/>
          <w:szCs w:val="28"/>
        </w:rPr>
        <w:t>有升</w:t>
      </w:r>
      <w:r w:rsidR="00007D6B" w:rsidRPr="00D10220">
        <w:rPr>
          <w:rFonts w:ascii="仿宋_GB2312" w:eastAsia="仿宋_GB2312" w:hAnsi="仿宋" w:cs="Arial" w:hint="eastAsia"/>
          <w:kern w:val="0"/>
          <w:szCs w:val="28"/>
        </w:rPr>
        <w:t>。</w:t>
      </w:r>
    </w:p>
    <w:p w:rsidR="00007D6B" w:rsidRPr="00213C63" w:rsidRDefault="00007D6B" w:rsidP="00007D6B">
      <w:pPr>
        <w:spacing w:afterLines="50" w:after="156"/>
        <w:ind w:firstLine="560"/>
      </w:pPr>
    </w:p>
    <w:p w:rsidR="00007D6B" w:rsidRPr="00213C63" w:rsidRDefault="00007D6B" w:rsidP="00007D6B">
      <w:pPr>
        <w:spacing w:afterLines="50" w:after="156"/>
        <w:ind w:firstLine="560"/>
      </w:pPr>
    </w:p>
    <w:p w:rsidR="00007D6B" w:rsidRPr="00213C63" w:rsidRDefault="00007D6B" w:rsidP="00007D6B">
      <w:pPr>
        <w:spacing w:afterLines="50" w:after="156"/>
        <w:ind w:firstLine="560"/>
      </w:pPr>
    </w:p>
    <w:p w:rsidR="00007D6B" w:rsidRPr="00A47984" w:rsidRDefault="00007D6B" w:rsidP="00A60C99">
      <w:pPr>
        <w:spacing w:beforeLines="200" w:before="624"/>
        <w:ind w:firstLineChars="0" w:firstLine="0"/>
        <w:jc w:val="center"/>
      </w:pPr>
      <w:r w:rsidRPr="00A47984">
        <w:rPr>
          <w:rFonts w:ascii="黑体" w:eastAsia="黑体" w:hint="eastAsia"/>
          <w:sz w:val="21"/>
          <w:szCs w:val="21"/>
        </w:rPr>
        <w:t>图</w:t>
      </w:r>
      <w:r w:rsidRPr="00A47984">
        <w:rPr>
          <w:rFonts w:ascii="黑体" w:eastAsia="黑体"/>
          <w:sz w:val="21"/>
          <w:szCs w:val="21"/>
        </w:rPr>
        <w:t>4-1</w:t>
      </w:r>
      <w:r w:rsidRPr="00A47984">
        <w:rPr>
          <w:rFonts w:ascii="黑体" w:eastAsia="黑体" w:hint="eastAsia"/>
          <w:sz w:val="21"/>
          <w:szCs w:val="21"/>
        </w:rPr>
        <w:t xml:space="preserve"> </w:t>
      </w:r>
      <w:r w:rsidRPr="00A47984">
        <w:rPr>
          <w:rFonts w:ascii="黑体" w:eastAsia="黑体"/>
          <w:sz w:val="21"/>
          <w:szCs w:val="21"/>
        </w:rPr>
        <w:t xml:space="preserve"> </w:t>
      </w:r>
      <w:r w:rsidRPr="00A47984">
        <w:rPr>
          <w:rFonts w:ascii="黑体" w:eastAsia="黑体" w:hint="eastAsia"/>
          <w:sz w:val="21"/>
          <w:szCs w:val="21"/>
        </w:rPr>
        <w:t>2</w:t>
      </w:r>
      <w:r w:rsidRPr="00A47984">
        <w:rPr>
          <w:rFonts w:ascii="黑体" w:eastAsia="黑体"/>
          <w:sz w:val="21"/>
          <w:szCs w:val="21"/>
        </w:rPr>
        <w:t>015-2017</w:t>
      </w:r>
      <w:r w:rsidRPr="00A47984">
        <w:rPr>
          <w:rFonts w:ascii="黑体" w:eastAsia="黑体" w:hint="eastAsia"/>
          <w:sz w:val="21"/>
          <w:szCs w:val="21"/>
        </w:rPr>
        <w:t>届</w:t>
      </w:r>
      <w:r w:rsidRPr="00A47984">
        <w:rPr>
          <w:rFonts w:ascii="黑体" w:eastAsia="黑体"/>
          <w:sz w:val="21"/>
          <w:szCs w:val="21"/>
        </w:rPr>
        <w:t>毕业生协议就业率对比</w:t>
      </w:r>
    </w:p>
    <w:p w:rsidR="00007D6B" w:rsidRPr="00213C63" w:rsidRDefault="00007D6B" w:rsidP="00007D6B">
      <w:pPr>
        <w:pStyle w:val="2"/>
        <w:spacing w:line="360" w:lineRule="auto"/>
        <w:rPr>
          <w:rFonts w:ascii="仿宋_GB2312" w:eastAsia="仿宋_GB2312"/>
        </w:rPr>
      </w:pPr>
      <w:bookmarkStart w:id="52" w:name="_Toc503367124"/>
      <w:r w:rsidRPr="00213C63">
        <w:rPr>
          <w:rFonts w:ascii="仿宋_GB2312" w:eastAsia="仿宋_GB2312" w:hint="eastAsia"/>
        </w:rPr>
        <w:t>二、</w:t>
      </w:r>
      <w:r w:rsidR="00902D54">
        <w:rPr>
          <w:rFonts w:ascii="仿宋_GB2312" w:eastAsia="仿宋_GB2312" w:hint="eastAsia"/>
        </w:rPr>
        <w:t>升学</w:t>
      </w:r>
      <w:r w:rsidRPr="00213C63">
        <w:rPr>
          <w:rFonts w:ascii="仿宋_GB2312" w:eastAsia="仿宋_GB2312"/>
        </w:rPr>
        <w:t>比例呈上升趋势</w:t>
      </w:r>
      <w:bookmarkEnd w:id="52"/>
    </w:p>
    <w:p w:rsidR="00007D6B" w:rsidRPr="00D10220" w:rsidRDefault="00D10220" w:rsidP="00007D6B">
      <w:pPr>
        <w:spacing w:afterLines="50" w:after="156"/>
        <w:ind w:firstLine="560"/>
        <w:rPr>
          <w:rFonts w:ascii="仿宋_GB2312" w:eastAsia="仿宋_GB2312" w:hAnsi="仿宋" w:cs="Arial"/>
          <w:kern w:val="0"/>
          <w:szCs w:val="28"/>
        </w:rPr>
      </w:pPr>
      <w:r w:rsidRPr="00D10220">
        <w:rPr>
          <w:rFonts w:ascii="仿宋_GB2312" w:eastAsia="仿宋_GB2312" w:hAnsi="仿宋" w:cs="Arial"/>
          <w:noProof/>
          <w:kern w:val="0"/>
          <w:szCs w:val="28"/>
        </w:rPr>
        <w:drawing>
          <wp:anchor distT="0" distB="0" distL="114300" distR="114300" simplePos="0" relativeHeight="251663872" behindDoc="0" locked="0" layoutInCell="1" allowOverlap="1">
            <wp:simplePos x="0" y="0"/>
            <wp:positionH relativeFrom="margin">
              <wp:align>center</wp:align>
            </wp:positionH>
            <wp:positionV relativeFrom="paragraph">
              <wp:posOffset>539115</wp:posOffset>
            </wp:positionV>
            <wp:extent cx="4062095" cy="2806700"/>
            <wp:effectExtent l="0" t="0" r="0" b="0"/>
            <wp:wrapNone/>
            <wp:docPr id="193" name="对象 1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902D54" w:rsidRPr="00D10220">
        <w:rPr>
          <w:rFonts w:ascii="仿宋_GB2312" w:eastAsia="仿宋_GB2312" w:hAnsi="仿宋" w:cs="Arial" w:hint="eastAsia"/>
          <w:kern w:val="0"/>
          <w:szCs w:val="28"/>
        </w:rPr>
        <w:t>毕业生</w:t>
      </w:r>
      <w:r w:rsidR="00007D6B" w:rsidRPr="00D10220">
        <w:rPr>
          <w:rFonts w:ascii="仿宋_GB2312" w:eastAsia="仿宋_GB2312" w:hAnsi="仿宋" w:cs="Arial" w:hint="eastAsia"/>
          <w:kern w:val="0"/>
          <w:szCs w:val="28"/>
        </w:rPr>
        <w:t>选择继续深造</w:t>
      </w:r>
      <w:r w:rsidR="00902D54" w:rsidRPr="00D10220">
        <w:rPr>
          <w:rFonts w:ascii="仿宋_GB2312" w:eastAsia="仿宋_GB2312" w:hAnsi="仿宋" w:cs="Arial" w:hint="eastAsia"/>
          <w:kern w:val="0"/>
          <w:szCs w:val="28"/>
        </w:rPr>
        <w:t>，攻读硕士研究生</w:t>
      </w:r>
      <w:r w:rsidR="00007D6B" w:rsidRPr="00D10220">
        <w:rPr>
          <w:rFonts w:ascii="仿宋_GB2312" w:eastAsia="仿宋_GB2312" w:hAnsi="仿宋" w:cs="Arial" w:hint="eastAsia"/>
          <w:kern w:val="0"/>
          <w:szCs w:val="28"/>
        </w:rPr>
        <w:t>的</w:t>
      </w:r>
      <w:r w:rsidR="00902D54" w:rsidRPr="00D10220">
        <w:rPr>
          <w:rFonts w:ascii="仿宋_GB2312" w:eastAsia="仿宋_GB2312" w:hAnsi="仿宋" w:cs="Arial" w:hint="eastAsia"/>
          <w:kern w:val="0"/>
          <w:szCs w:val="28"/>
        </w:rPr>
        <w:t>人数</w:t>
      </w:r>
      <w:r w:rsidR="00E4151C" w:rsidRPr="00D10220">
        <w:rPr>
          <w:rFonts w:ascii="仿宋_GB2312" w:eastAsia="仿宋_GB2312" w:hAnsi="仿宋" w:cs="Arial" w:hint="eastAsia"/>
          <w:kern w:val="0"/>
          <w:szCs w:val="28"/>
        </w:rPr>
        <w:t>比例</w:t>
      </w:r>
      <w:r w:rsidR="00007D6B" w:rsidRPr="00D10220">
        <w:rPr>
          <w:rFonts w:ascii="仿宋_GB2312" w:eastAsia="仿宋_GB2312" w:hAnsi="仿宋" w:cs="Arial"/>
          <w:kern w:val="0"/>
          <w:szCs w:val="28"/>
        </w:rPr>
        <w:t>呈现</w:t>
      </w:r>
      <w:r w:rsidR="00902D54" w:rsidRPr="00D10220">
        <w:rPr>
          <w:rFonts w:ascii="仿宋_GB2312" w:eastAsia="仿宋_GB2312" w:hAnsi="仿宋" w:cs="Arial" w:hint="eastAsia"/>
          <w:kern w:val="0"/>
          <w:szCs w:val="28"/>
        </w:rPr>
        <w:t>明显上升趋势</w:t>
      </w:r>
      <w:r w:rsidR="00007D6B" w:rsidRPr="00D10220">
        <w:rPr>
          <w:rFonts w:ascii="仿宋_GB2312" w:eastAsia="仿宋_GB2312" w:hAnsi="仿宋" w:cs="Arial" w:hint="eastAsia"/>
          <w:kern w:val="0"/>
          <w:szCs w:val="28"/>
        </w:rPr>
        <w:t>。</w:t>
      </w:r>
    </w:p>
    <w:p w:rsidR="00007D6B" w:rsidRDefault="00007D6B" w:rsidP="00007D6B">
      <w:pPr>
        <w:ind w:firstLine="560"/>
        <w:rPr>
          <w:rFonts w:ascii="仿宋_GB2312" w:eastAsia="仿宋_GB2312" w:hAnsi="仿宋"/>
          <w:szCs w:val="28"/>
        </w:rPr>
      </w:pPr>
    </w:p>
    <w:p w:rsidR="00007D6B" w:rsidRPr="00213C63" w:rsidRDefault="00007D6B" w:rsidP="00007D6B">
      <w:pPr>
        <w:ind w:firstLine="560"/>
        <w:rPr>
          <w:rFonts w:ascii="仿宋_GB2312" w:eastAsia="仿宋_GB2312" w:hAnsi="仿宋"/>
          <w:szCs w:val="28"/>
        </w:rPr>
      </w:pPr>
    </w:p>
    <w:p w:rsidR="00007D6B" w:rsidRPr="00213C63" w:rsidRDefault="00007D6B" w:rsidP="00007D6B">
      <w:pPr>
        <w:ind w:firstLine="560"/>
        <w:rPr>
          <w:rFonts w:ascii="仿宋_GB2312" w:eastAsia="仿宋_GB2312" w:hAnsi="仿宋"/>
          <w:szCs w:val="28"/>
        </w:rPr>
      </w:pPr>
    </w:p>
    <w:p w:rsidR="00007D6B" w:rsidRPr="00213C63" w:rsidRDefault="00007D6B" w:rsidP="00007D6B">
      <w:pPr>
        <w:ind w:firstLine="560"/>
        <w:rPr>
          <w:rFonts w:ascii="仿宋_GB2312" w:eastAsia="仿宋_GB2312" w:hAnsi="仿宋"/>
          <w:szCs w:val="28"/>
        </w:rPr>
      </w:pPr>
    </w:p>
    <w:p w:rsidR="00007D6B" w:rsidRPr="00213C63" w:rsidRDefault="00007D6B" w:rsidP="00007D6B">
      <w:pPr>
        <w:ind w:firstLine="560"/>
        <w:rPr>
          <w:rFonts w:ascii="仿宋_GB2312" w:eastAsia="仿宋_GB2312" w:hAnsi="仿宋"/>
          <w:szCs w:val="28"/>
        </w:rPr>
      </w:pPr>
    </w:p>
    <w:p w:rsidR="00007D6B" w:rsidRPr="00213C63" w:rsidRDefault="00007D6B" w:rsidP="00007D6B">
      <w:pPr>
        <w:ind w:firstLine="560"/>
        <w:rPr>
          <w:rFonts w:ascii="仿宋_GB2312" w:eastAsia="仿宋_GB2312" w:hAnsi="仿宋"/>
          <w:szCs w:val="28"/>
        </w:rPr>
      </w:pPr>
    </w:p>
    <w:p w:rsidR="00007D6B" w:rsidRPr="00A47984" w:rsidRDefault="00007D6B" w:rsidP="00A60C99">
      <w:pPr>
        <w:spacing w:beforeLines="30" w:before="93"/>
        <w:ind w:firstLineChars="0" w:firstLine="0"/>
        <w:jc w:val="center"/>
        <w:rPr>
          <w:rFonts w:ascii="仿宋_GB2312" w:eastAsia="仿宋_GB2312" w:hAnsi="仿宋"/>
          <w:szCs w:val="28"/>
        </w:rPr>
      </w:pPr>
      <w:r w:rsidRPr="00A47984">
        <w:rPr>
          <w:rFonts w:ascii="黑体" w:eastAsia="黑体" w:hint="eastAsia"/>
          <w:sz w:val="21"/>
          <w:szCs w:val="21"/>
        </w:rPr>
        <w:t>图</w:t>
      </w:r>
      <w:r w:rsidRPr="00A47984">
        <w:rPr>
          <w:rFonts w:ascii="黑体" w:eastAsia="黑体"/>
          <w:sz w:val="21"/>
          <w:szCs w:val="21"/>
        </w:rPr>
        <w:t>4-2</w:t>
      </w:r>
      <w:r w:rsidRPr="00A47984">
        <w:rPr>
          <w:rFonts w:ascii="黑体" w:eastAsia="黑体" w:hint="eastAsia"/>
          <w:sz w:val="21"/>
          <w:szCs w:val="21"/>
        </w:rPr>
        <w:t xml:space="preserve"> </w:t>
      </w:r>
      <w:r w:rsidRPr="00A47984">
        <w:rPr>
          <w:rFonts w:ascii="黑体" w:eastAsia="黑体"/>
          <w:sz w:val="21"/>
          <w:szCs w:val="21"/>
        </w:rPr>
        <w:t xml:space="preserve"> </w:t>
      </w:r>
      <w:r w:rsidRPr="00A47984">
        <w:rPr>
          <w:rFonts w:ascii="黑体" w:eastAsia="黑体" w:hint="eastAsia"/>
          <w:sz w:val="21"/>
          <w:szCs w:val="21"/>
        </w:rPr>
        <w:t>2</w:t>
      </w:r>
      <w:r w:rsidRPr="00A47984">
        <w:rPr>
          <w:rFonts w:ascii="黑体" w:eastAsia="黑体"/>
          <w:sz w:val="21"/>
          <w:szCs w:val="21"/>
        </w:rPr>
        <w:t>015-2017</w:t>
      </w:r>
      <w:r w:rsidRPr="00A47984">
        <w:rPr>
          <w:rFonts w:ascii="黑体" w:eastAsia="黑体" w:hint="eastAsia"/>
          <w:sz w:val="21"/>
          <w:szCs w:val="21"/>
        </w:rPr>
        <w:t>届</w:t>
      </w:r>
      <w:r w:rsidRPr="00A47984">
        <w:rPr>
          <w:rFonts w:ascii="黑体" w:eastAsia="黑体"/>
          <w:sz w:val="21"/>
          <w:szCs w:val="21"/>
        </w:rPr>
        <w:t>毕业生</w:t>
      </w:r>
      <w:r w:rsidR="00BE7E66" w:rsidRPr="00A47984">
        <w:rPr>
          <w:rFonts w:ascii="黑体" w:eastAsia="黑体" w:hint="eastAsia"/>
          <w:sz w:val="21"/>
          <w:szCs w:val="21"/>
        </w:rPr>
        <w:t>升学</w:t>
      </w:r>
      <w:r w:rsidRPr="00A47984">
        <w:rPr>
          <w:rFonts w:ascii="黑体" w:eastAsia="黑体"/>
          <w:sz w:val="21"/>
          <w:szCs w:val="21"/>
        </w:rPr>
        <w:t>率对比</w:t>
      </w:r>
    </w:p>
    <w:p w:rsidR="00A266F1" w:rsidRPr="00213C63" w:rsidRDefault="00A266F1" w:rsidP="00A266F1">
      <w:pPr>
        <w:pStyle w:val="1"/>
        <w:spacing w:beforeLines="50" w:before="156" w:afterLines="50" w:after="156" w:line="360" w:lineRule="auto"/>
        <w:ind w:firstLineChars="55" w:firstLine="199"/>
        <w:rPr>
          <w:b/>
        </w:rPr>
      </w:pPr>
      <w:bookmarkStart w:id="53" w:name="_Toc503367125"/>
      <w:r w:rsidRPr="00213C63">
        <w:rPr>
          <w:rFonts w:hint="eastAsia"/>
          <w:b/>
        </w:rPr>
        <w:lastRenderedPageBreak/>
        <w:t>第五部分</w:t>
      </w:r>
      <w:r w:rsidRPr="00213C63">
        <w:rPr>
          <w:rFonts w:hint="eastAsia"/>
          <w:b/>
        </w:rPr>
        <w:t xml:space="preserve">  </w:t>
      </w:r>
      <w:r w:rsidRPr="00213C63">
        <w:rPr>
          <w:rFonts w:hint="eastAsia"/>
          <w:b/>
        </w:rPr>
        <w:t>学校就业创业</w:t>
      </w:r>
      <w:r w:rsidRPr="00213C63">
        <w:rPr>
          <w:b/>
        </w:rPr>
        <w:t>特色工作</w:t>
      </w:r>
      <w:bookmarkEnd w:id="53"/>
    </w:p>
    <w:p w:rsidR="00EA735F" w:rsidRPr="00213C63" w:rsidRDefault="00EA735F" w:rsidP="00EA735F">
      <w:pPr>
        <w:pStyle w:val="1"/>
        <w:spacing w:beforeLines="50" w:before="156" w:afterLines="50" w:after="156" w:line="360" w:lineRule="auto"/>
        <w:ind w:firstLineChars="55" w:firstLine="176"/>
        <w:jc w:val="both"/>
        <w:rPr>
          <w:rFonts w:ascii="仿宋_GB2312" w:eastAsia="仿宋_GB2312" w:hAnsi="Arial"/>
          <w:kern w:val="2"/>
          <w:sz w:val="32"/>
        </w:rPr>
      </w:pPr>
      <w:bookmarkStart w:id="54" w:name="_Toc503367126"/>
      <w:r w:rsidRPr="00213C63">
        <w:rPr>
          <w:rFonts w:ascii="仿宋_GB2312" w:eastAsia="仿宋_GB2312" w:hAnsi="Arial" w:hint="eastAsia"/>
          <w:kern w:val="2"/>
          <w:sz w:val="32"/>
        </w:rPr>
        <w:t>一、建立完备就业创业评估体系，形成招生、人才培养</w:t>
      </w:r>
      <w:r w:rsidR="00E4151C">
        <w:rPr>
          <w:rFonts w:ascii="仿宋_GB2312" w:eastAsia="仿宋_GB2312" w:hAnsi="Arial" w:hint="eastAsia"/>
          <w:kern w:val="2"/>
          <w:sz w:val="32"/>
        </w:rPr>
        <w:t>、就业</w:t>
      </w:r>
      <w:r w:rsidRPr="00213C63">
        <w:rPr>
          <w:rFonts w:ascii="仿宋_GB2312" w:eastAsia="仿宋_GB2312" w:hAnsi="Arial" w:hint="eastAsia"/>
          <w:kern w:val="2"/>
          <w:sz w:val="32"/>
        </w:rPr>
        <w:t>工作联动机制</w:t>
      </w:r>
      <w:bookmarkEnd w:id="54"/>
    </w:p>
    <w:p w:rsidR="00EA735F" w:rsidRPr="00213C63" w:rsidRDefault="00EA735F" w:rsidP="00EA735F">
      <w:pPr>
        <w:ind w:firstLine="560"/>
        <w:rPr>
          <w:rFonts w:ascii="仿宋_GB2312" w:eastAsia="仿宋_GB2312" w:hAnsi="仿宋"/>
          <w:szCs w:val="28"/>
        </w:rPr>
      </w:pPr>
      <w:r w:rsidRPr="00213C63">
        <w:rPr>
          <w:rFonts w:ascii="仿宋_GB2312" w:eastAsia="仿宋_GB2312" w:hAnsi="仿宋" w:hint="eastAsia"/>
          <w:szCs w:val="28"/>
        </w:rPr>
        <w:t>学校于2012年</w:t>
      </w:r>
      <w:r w:rsidR="00E4151C">
        <w:rPr>
          <w:rFonts w:ascii="仿宋_GB2312" w:eastAsia="仿宋_GB2312" w:hAnsi="仿宋" w:hint="eastAsia"/>
          <w:szCs w:val="28"/>
        </w:rPr>
        <w:t>就</w:t>
      </w:r>
      <w:r w:rsidRPr="00213C63">
        <w:rPr>
          <w:rFonts w:ascii="仿宋_GB2312" w:eastAsia="仿宋_GB2312" w:hAnsi="仿宋" w:hint="eastAsia"/>
          <w:szCs w:val="28"/>
        </w:rPr>
        <w:t>出台了《辽宁工业大学毕业生就业工作评估办法》</w:t>
      </w:r>
      <w:r w:rsidR="00E4151C">
        <w:rPr>
          <w:rFonts w:ascii="仿宋_GB2312" w:eastAsia="仿宋_GB2312" w:hAnsi="仿宋" w:hint="eastAsia"/>
          <w:szCs w:val="28"/>
        </w:rPr>
        <w:t>。</w:t>
      </w:r>
      <w:r w:rsidRPr="00213C63">
        <w:rPr>
          <w:rFonts w:ascii="仿宋_GB2312" w:eastAsia="仿宋_GB2312" w:hAnsi="仿宋" w:hint="eastAsia"/>
          <w:szCs w:val="28"/>
        </w:rPr>
        <w:t>到目前</w:t>
      </w:r>
      <w:r w:rsidR="00E4151C">
        <w:rPr>
          <w:rFonts w:ascii="仿宋_GB2312" w:eastAsia="仿宋_GB2312" w:hAnsi="仿宋" w:hint="eastAsia"/>
          <w:szCs w:val="28"/>
        </w:rPr>
        <w:t>就业评估工作</w:t>
      </w:r>
      <w:r w:rsidRPr="00213C63">
        <w:rPr>
          <w:rFonts w:ascii="仿宋_GB2312" w:eastAsia="仿宋_GB2312" w:hAnsi="仿宋" w:hint="eastAsia"/>
          <w:szCs w:val="28"/>
        </w:rPr>
        <w:t>已经坚持六年，每年学校在年初召开专题就业工作推进会分解、落实任务，具体下达各二级学院当年就业率目标。学校就业工作考评小组于10月至11月按学科分组开展就业工作考评。通过考评工作检查学院专业建设、教学改革和学风建设情况。考评后及时进行总结表彰和经验交流，评选当年的就业工作先进单位。对于考评中发现的问题，考评小组及时提出反馈和整改意见，学校对于社会需求差和毕业生就业率低、就业质量差的专业，建立专业动态调整机制，适时对专业进行调整和改造，并缩减今后两年的招生计划，增强人才培养供需适配度。形成</w:t>
      </w:r>
      <w:r w:rsidR="00E4151C">
        <w:rPr>
          <w:rFonts w:ascii="仿宋_GB2312" w:eastAsia="仿宋_GB2312" w:hAnsi="仿宋" w:hint="eastAsia"/>
          <w:szCs w:val="28"/>
        </w:rPr>
        <w:t>了</w:t>
      </w:r>
      <w:r w:rsidRPr="00213C63">
        <w:rPr>
          <w:rFonts w:ascii="仿宋_GB2312" w:eastAsia="仿宋_GB2312" w:hAnsi="仿宋" w:hint="eastAsia"/>
          <w:szCs w:val="28"/>
        </w:rPr>
        <w:t>就业、招生、人才培养、专业内涵建设和学风建设的一体化联动。</w:t>
      </w:r>
    </w:p>
    <w:p w:rsidR="00EA735F" w:rsidRPr="00213C63" w:rsidRDefault="00D10220" w:rsidP="00EA735F">
      <w:pPr>
        <w:ind w:firstLine="560"/>
        <w:rPr>
          <w:rFonts w:ascii="仿宋_GB2312" w:eastAsia="仿宋_GB2312" w:hAnsi="仿宋"/>
          <w:szCs w:val="28"/>
        </w:rPr>
      </w:pPr>
      <w:r w:rsidRPr="00213C63">
        <w:rPr>
          <w:rFonts w:ascii="仿宋_GB2312" w:eastAsia="仿宋_GB2312" w:hAnsi="仿宋"/>
          <w:noProof/>
          <w:szCs w:val="28"/>
        </w:rPr>
        <w:drawing>
          <wp:anchor distT="0" distB="0" distL="114300" distR="114300" simplePos="0" relativeHeight="251658752" behindDoc="0" locked="0" layoutInCell="1" allowOverlap="1">
            <wp:simplePos x="0" y="0"/>
            <wp:positionH relativeFrom="column">
              <wp:posOffset>2855595</wp:posOffset>
            </wp:positionH>
            <wp:positionV relativeFrom="paragraph">
              <wp:posOffset>123190</wp:posOffset>
            </wp:positionV>
            <wp:extent cx="2738755" cy="1825625"/>
            <wp:effectExtent l="0" t="0" r="0" b="0"/>
            <wp:wrapNone/>
            <wp:docPr id="183" name="图片 183" descr="IMG_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MG_644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38755" cy="1825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C63">
        <w:rPr>
          <w:rFonts w:ascii="仿宋_GB2312" w:eastAsia="仿宋_GB2312" w:hAnsi="仿宋"/>
          <w:noProof/>
          <w:szCs w:val="28"/>
        </w:rPr>
        <w:drawing>
          <wp:anchor distT="0" distB="0" distL="114300" distR="114300" simplePos="0" relativeHeight="251657728" behindDoc="0" locked="0" layoutInCell="1" allowOverlap="1">
            <wp:simplePos x="0" y="0"/>
            <wp:positionH relativeFrom="column">
              <wp:posOffset>5080</wp:posOffset>
            </wp:positionH>
            <wp:positionV relativeFrom="paragraph">
              <wp:posOffset>120015</wp:posOffset>
            </wp:positionV>
            <wp:extent cx="2675255" cy="1828800"/>
            <wp:effectExtent l="0" t="0" r="0" b="0"/>
            <wp:wrapNone/>
            <wp:docPr id="182" name="图片 182" descr="我校2017年毕业生就业工作考评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我校2017年毕业生就业工作考评会"/>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7525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735F" w:rsidRPr="00213C63" w:rsidRDefault="00EA735F" w:rsidP="00EA735F">
      <w:pPr>
        <w:ind w:firstLine="560"/>
        <w:rPr>
          <w:rFonts w:ascii="仿宋_GB2312" w:eastAsia="仿宋_GB2312" w:hAnsi="仿宋"/>
          <w:szCs w:val="28"/>
        </w:rPr>
      </w:pPr>
    </w:p>
    <w:p w:rsidR="00EA735F" w:rsidRPr="00213C63" w:rsidRDefault="00EA735F" w:rsidP="00EA735F">
      <w:pPr>
        <w:ind w:firstLine="560"/>
        <w:rPr>
          <w:rFonts w:ascii="仿宋_GB2312" w:eastAsia="仿宋_GB2312" w:hAnsi="仿宋"/>
          <w:szCs w:val="28"/>
        </w:rPr>
      </w:pPr>
    </w:p>
    <w:p w:rsidR="00EA735F" w:rsidRPr="00213C63" w:rsidRDefault="00EA735F" w:rsidP="00EA735F">
      <w:pPr>
        <w:ind w:firstLine="560"/>
        <w:rPr>
          <w:rFonts w:ascii="仿宋_GB2312" w:eastAsia="仿宋_GB2312" w:hAnsi="仿宋"/>
          <w:szCs w:val="28"/>
        </w:rPr>
      </w:pPr>
    </w:p>
    <w:p w:rsidR="00EA735F" w:rsidRPr="00213C63" w:rsidRDefault="00EA735F" w:rsidP="00EA735F">
      <w:pPr>
        <w:ind w:firstLine="560"/>
        <w:rPr>
          <w:rFonts w:ascii="仿宋_GB2312" w:eastAsia="仿宋_GB2312" w:hAnsi="仿宋"/>
          <w:szCs w:val="28"/>
        </w:rPr>
      </w:pPr>
    </w:p>
    <w:p w:rsidR="00EA735F" w:rsidRPr="00404FDB" w:rsidRDefault="00EA735F" w:rsidP="00EA735F">
      <w:pPr>
        <w:ind w:firstLineChars="0" w:firstLine="0"/>
        <w:jc w:val="center"/>
        <w:rPr>
          <w:rFonts w:ascii="黑体" w:eastAsia="黑体"/>
          <w:sz w:val="21"/>
          <w:szCs w:val="21"/>
        </w:rPr>
      </w:pPr>
      <w:r w:rsidRPr="00404FDB">
        <w:rPr>
          <w:rFonts w:ascii="黑体" w:eastAsia="黑体" w:hint="eastAsia"/>
          <w:sz w:val="21"/>
          <w:szCs w:val="21"/>
        </w:rPr>
        <w:t>学校201</w:t>
      </w:r>
      <w:r w:rsidR="00E4151C" w:rsidRPr="00404FDB">
        <w:rPr>
          <w:rFonts w:ascii="黑体" w:eastAsia="黑体" w:hint="eastAsia"/>
          <w:sz w:val="21"/>
          <w:szCs w:val="21"/>
        </w:rPr>
        <w:t>7</w:t>
      </w:r>
      <w:r w:rsidRPr="00404FDB">
        <w:rPr>
          <w:rFonts w:ascii="黑体" w:eastAsia="黑体" w:hint="eastAsia"/>
          <w:sz w:val="21"/>
          <w:szCs w:val="21"/>
        </w:rPr>
        <w:t>年毕业生就业工作考评会</w:t>
      </w:r>
    </w:p>
    <w:p w:rsidR="00E4151C" w:rsidRPr="00213C63" w:rsidRDefault="00414539" w:rsidP="00E4151C">
      <w:pPr>
        <w:pStyle w:val="1"/>
        <w:spacing w:beforeLines="50" w:before="156" w:afterLines="50" w:after="156" w:line="360" w:lineRule="auto"/>
        <w:ind w:firstLineChars="0" w:firstLine="0"/>
        <w:jc w:val="both"/>
        <w:rPr>
          <w:rFonts w:ascii="仿宋_GB2312" w:eastAsia="仿宋_GB2312" w:hAnsi="Arial"/>
          <w:kern w:val="2"/>
          <w:sz w:val="32"/>
        </w:rPr>
      </w:pPr>
      <w:bookmarkStart w:id="55" w:name="_Toc503367127"/>
      <w:r w:rsidRPr="00213C63">
        <w:rPr>
          <w:rFonts w:ascii="仿宋_GB2312" w:eastAsia="仿宋_GB2312" w:hAnsi="Arial" w:hint="eastAsia"/>
          <w:kern w:val="2"/>
          <w:sz w:val="32"/>
        </w:rPr>
        <w:lastRenderedPageBreak/>
        <w:t>二、</w:t>
      </w:r>
      <w:r w:rsidR="00E4151C" w:rsidRPr="00213C63">
        <w:rPr>
          <w:rFonts w:ascii="仿宋_GB2312" w:eastAsia="仿宋_GB2312" w:hAnsi="Arial" w:hint="eastAsia"/>
          <w:kern w:val="2"/>
          <w:sz w:val="32"/>
        </w:rPr>
        <w:t>创新创业教育体制健全、孵化基地建设起步早</w:t>
      </w:r>
      <w:r w:rsidR="00D04B9A">
        <w:rPr>
          <w:rFonts w:ascii="仿宋_GB2312" w:eastAsia="仿宋_GB2312" w:hAnsi="Arial" w:hint="eastAsia"/>
          <w:kern w:val="2"/>
          <w:sz w:val="32"/>
        </w:rPr>
        <w:t>，</w:t>
      </w:r>
      <w:r w:rsidR="00E4151C" w:rsidRPr="00213C63">
        <w:rPr>
          <w:rFonts w:ascii="仿宋_GB2312" w:eastAsia="仿宋_GB2312" w:hAnsi="Arial" w:hint="eastAsia"/>
          <w:kern w:val="2"/>
          <w:sz w:val="32"/>
        </w:rPr>
        <w:t>应用型人才培养卓有成效</w:t>
      </w:r>
      <w:bookmarkEnd w:id="55"/>
    </w:p>
    <w:p w:rsidR="00E4151C" w:rsidRPr="00213C63" w:rsidRDefault="00E4151C" w:rsidP="00E4151C">
      <w:pPr>
        <w:ind w:firstLine="560"/>
        <w:rPr>
          <w:rFonts w:ascii="仿宋_GB2312" w:eastAsia="仿宋_GB2312"/>
          <w:bCs/>
          <w:szCs w:val="28"/>
        </w:rPr>
      </w:pPr>
      <w:r w:rsidRPr="00213C63">
        <w:rPr>
          <w:rFonts w:ascii="仿宋_GB2312" w:eastAsia="仿宋_GB2312" w:hint="eastAsia"/>
          <w:bCs/>
          <w:szCs w:val="28"/>
        </w:rPr>
        <w:t>学校2002年起开始将创新教育纳入人才培养体系，坚持创新融合专业、创新融合创业、创业融入专业、创业带动就业。经过16年来持续深化教育教学改革与实践，确立了创新应用型人才培养目标，构建了符合学校实际的创新创业教育机制，把创新创业教育融入人才培养全过程</w:t>
      </w:r>
      <w:r w:rsidR="00D04B9A">
        <w:rPr>
          <w:rFonts w:ascii="仿宋_GB2312" w:eastAsia="仿宋_GB2312" w:hint="eastAsia"/>
          <w:bCs/>
          <w:szCs w:val="28"/>
        </w:rPr>
        <w:t>，提高了毕业生就业创业能力</w:t>
      </w:r>
      <w:r w:rsidRPr="00213C63">
        <w:rPr>
          <w:rFonts w:ascii="仿宋_GB2312" w:eastAsia="仿宋_GB2312" w:hint="eastAsia"/>
          <w:bCs/>
          <w:szCs w:val="28"/>
        </w:rPr>
        <w:t>。</w:t>
      </w:r>
    </w:p>
    <w:p w:rsidR="00E4151C" w:rsidRPr="00213C63" w:rsidRDefault="00E4151C" w:rsidP="00D10220">
      <w:pPr>
        <w:pStyle w:val="3"/>
        <w:spacing w:before="0" w:afterLines="50" w:after="156" w:line="360" w:lineRule="auto"/>
        <w:ind w:firstLineChars="0" w:firstLine="0"/>
        <w:rPr>
          <w:rFonts w:ascii="仿宋_GB2312" w:eastAsia="仿宋_GB2312"/>
        </w:rPr>
      </w:pPr>
      <w:bookmarkStart w:id="56" w:name="_Toc503367128"/>
      <w:r w:rsidRPr="00213C63">
        <w:rPr>
          <w:rFonts w:ascii="仿宋_GB2312" w:eastAsia="仿宋_GB2312"/>
        </w:rPr>
        <w:t>1</w:t>
      </w:r>
      <w:r w:rsidRPr="00213C63">
        <w:rPr>
          <w:rFonts w:ascii="仿宋_GB2312" w:eastAsia="仿宋_GB2312" w:hint="eastAsia"/>
        </w:rPr>
        <w:t>．建立本科生专业导师制度</w:t>
      </w:r>
      <w:bookmarkEnd w:id="56"/>
    </w:p>
    <w:p w:rsidR="00E4151C" w:rsidRPr="00D10220" w:rsidRDefault="00E4151C" w:rsidP="00E4151C">
      <w:pPr>
        <w:spacing w:afterLines="50" w:after="156"/>
        <w:ind w:firstLine="560"/>
        <w:rPr>
          <w:rFonts w:ascii="仿宋_GB2312" w:eastAsia="仿宋_GB2312"/>
          <w:bCs/>
          <w:szCs w:val="28"/>
        </w:rPr>
      </w:pPr>
      <w:r w:rsidRPr="00D10220">
        <w:rPr>
          <w:rFonts w:ascii="仿宋_GB2312" w:eastAsia="仿宋_GB2312" w:hint="eastAsia"/>
          <w:bCs/>
          <w:szCs w:val="28"/>
        </w:rPr>
        <w:t>学校继续落实《辽宁工业大学本科生专业导师制的实施办法》，明确</w:t>
      </w:r>
      <w:r w:rsidRPr="00D10220">
        <w:rPr>
          <w:rFonts w:ascii="仿宋_GB2312" w:eastAsia="仿宋_GB2312"/>
          <w:bCs/>
          <w:szCs w:val="28"/>
        </w:rPr>
        <w:t>专业导师</w:t>
      </w:r>
      <w:r w:rsidRPr="00D10220">
        <w:rPr>
          <w:rFonts w:ascii="仿宋_GB2312" w:eastAsia="仿宋_GB2312" w:hint="eastAsia"/>
          <w:bCs/>
          <w:szCs w:val="28"/>
        </w:rPr>
        <w:t>的任务是指导</w:t>
      </w:r>
      <w:r w:rsidRPr="00D10220">
        <w:rPr>
          <w:rFonts w:ascii="仿宋_GB2312" w:eastAsia="仿宋_GB2312"/>
          <w:bCs/>
          <w:szCs w:val="28"/>
        </w:rPr>
        <w:t>学生专业学习</w:t>
      </w:r>
      <w:r w:rsidRPr="00D10220">
        <w:rPr>
          <w:rFonts w:ascii="仿宋_GB2312" w:eastAsia="仿宋_GB2312" w:hint="eastAsia"/>
          <w:bCs/>
          <w:szCs w:val="28"/>
        </w:rPr>
        <w:t>、引导</w:t>
      </w:r>
      <w:r w:rsidRPr="00D10220">
        <w:rPr>
          <w:rFonts w:ascii="仿宋_GB2312" w:eastAsia="仿宋_GB2312"/>
          <w:bCs/>
          <w:szCs w:val="28"/>
        </w:rPr>
        <w:t>学生参与</w:t>
      </w:r>
      <w:r w:rsidRPr="00D10220">
        <w:rPr>
          <w:rFonts w:ascii="仿宋_GB2312" w:eastAsia="仿宋_GB2312" w:hint="eastAsia"/>
          <w:bCs/>
          <w:szCs w:val="28"/>
        </w:rPr>
        <w:t>导师</w:t>
      </w:r>
      <w:r w:rsidRPr="00D10220">
        <w:rPr>
          <w:rFonts w:ascii="仿宋_GB2312" w:eastAsia="仿宋_GB2312"/>
          <w:bCs/>
          <w:szCs w:val="28"/>
        </w:rPr>
        <w:t>科学研究</w:t>
      </w:r>
      <w:r w:rsidRPr="00D10220">
        <w:rPr>
          <w:rFonts w:ascii="仿宋_GB2312" w:eastAsia="仿宋_GB2312" w:hint="eastAsia"/>
          <w:bCs/>
          <w:szCs w:val="28"/>
        </w:rPr>
        <w:t>及科研实践、组织开展大学生创新创业训练计划项目、系列能力提升</w:t>
      </w:r>
      <w:r w:rsidRPr="00D10220">
        <w:rPr>
          <w:rFonts w:ascii="仿宋_GB2312" w:eastAsia="仿宋_GB2312"/>
          <w:bCs/>
          <w:szCs w:val="28"/>
        </w:rPr>
        <w:t>活动</w:t>
      </w:r>
      <w:r w:rsidRPr="00D10220">
        <w:rPr>
          <w:rFonts w:ascii="仿宋_GB2312" w:eastAsia="仿宋_GB2312" w:hint="eastAsia"/>
          <w:bCs/>
          <w:szCs w:val="28"/>
        </w:rPr>
        <w:t>和</w:t>
      </w:r>
      <w:r w:rsidRPr="00D10220">
        <w:rPr>
          <w:rFonts w:ascii="仿宋_GB2312" w:eastAsia="仿宋_GB2312"/>
          <w:bCs/>
          <w:szCs w:val="28"/>
        </w:rPr>
        <w:t>各</w:t>
      </w:r>
      <w:r w:rsidRPr="00D10220">
        <w:rPr>
          <w:rFonts w:ascii="仿宋_GB2312" w:eastAsia="仿宋_GB2312" w:hint="eastAsia"/>
          <w:bCs/>
          <w:szCs w:val="28"/>
        </w:rPr>
        <w:t>学科</w:t>
      </w:r>
      <w:r w:rsidRPr="00D10220">
        <w:rPr>
          <w:rFonts w:ascii="仿宋_GB2312" w:eastAsia="仿宋_GB2312"/>
          <w:bCs/>
          <w:szCs w:val="28"/>
        </w:rPr>
        <w:t>创新</w:t>
      </w:r>
      <w:r w:rsidRPr="00D10220">
        <w:rPr>
          <w:rFonts w:ascii="仿宋_GB2312" w:eastAsia="仿宋_GB2312" w:hint="eastAsia"/>
          <w:bCs/>
          <w:szCs w:val="28"/>
        </w:rPr>
        <w:t>创业</w:t>
      </w:r>
      <w:r w:rsidRPr="00D10220">
        <w:rPr>
          <w:rFonts w:ascii="仿宋_GB2312" w:eastAsia="仿宋_GB2312"/>
          <w:bCs/>
          <w:szCs w:val="28"/>
        </w:rPr>
        <w:t>竞赛。</w:t>
      </w:r>
      <w:r w:rsidRPr="00D10220">
        <w:rPr>
          <w:rFonts w:ascii="仿宋_GB2312" w:eastAsia="仿宋_GB2312" w:hint="eastAsia"/>
          <w:bCs/>
          <w:szCs w:val="28"/>
        </w:rPr>
        <w:t>本科生专业导师制的实施，对于提高学生的专业素质，培养学习能力、实践能力与创新能力发挥了重要作用。2</w:t>
      </w:r>
      <w:r w:rsidRPr="00D10220">
        <w:rPr>
          <w:rFonts w:ascii="仿宋_GB2312" w:eastAsia="仿宋_GB2312"/>
          <w:bCs/>
          <w:szCs w:val="28"/>
        </w:rPr>
        <w:t>017</w:t>
      </w:r>
      <w:r w:rsidRPr="00D10220">
        <w:rPr>
          <w:rFonts w:ascii="仿宋_GB2312" w:eastAsia="仿宋_GB2312" w:hint="eastAsia"/>
          <w:bCs/>
          <w:szCs w:val="28"/>
        </w:rPr>
        <w:t>年学校有274位教师担当本科生专业导师，共有1114人参加了导师课题组。</w:t>
      </w:r>
    </w:p>
    <w:p w:rsidR="00E4151C" w:rsidRPr="00213C63" w:rsidRDefault="00E4151C" w:rsidP="00D10220">
      <w:pPr>
        <w:pStyle w:val="3"/>
        <w:spacing w:before="0" w:afterLines="50" w:after="156" w:line="360" w:lineRule="auto"/>
        <w:ind w:firstLineChars="0" w:firstLine="0"/>
        <w:rPr>
          <w:rFonts w:ascii="仿宋_GB2312" w:eastAsia="仿宋_GB2312"/>
        </w:rPr>
      </w:pPr>
      <w:bookmarkStart w:id="57" w:name="_Toc503367129"/>
      <w:r w:rsidRPr="00213C63">
        <w:rPr>
          <w:rFonts w:ascii="仿宋_GB2312" w:eastAsia="仿宋_GB2312"/>
        </w:rPr>
        <w:t>2</w:t>
      </w:r>
      <w:r w:rsidRPr="00213C63">
        <w:rPr>
          <w:rFonts w:ascii="仿宋_GB2312" w:eastAsia="仿宋_GB2312" w:hint="eastAsia"/>
        </w:rPr>
        <w:t>．</w:t>
      </w:r>
      <w:r w:rsidRPr="00213C63">
        <w:rPr>
          <w:rFonts w:ascii="仿宋_GB2312" w:eastAsia="仿宋_GB2312"/>
        </w:rPr>
        <w:t>建立大学生创新团队</w:t>
      </w:r>
      <w:bookmarkEnd w:id="57"/>
    </w:p>
    <w:p w:rsidR="00E4151C" w:rsidRPr="00D10220" w:rsidRDefault="00E4151C" w:rsidP="00E4151C">
      <w:pPr>
        <w:ind w:firstLine="560"/>
        <w:rPr>
          <w:rFonts w:ascii="仿宋_GB2312" w:eastAsia="仿宋_GB2312"/>
          <w:bCs/>
          <w:szCs w:val="28"/>
        </w:rPr>
      </w:pPr>
      <w:r w:rsidRPr="00D10220">
        <w:rPr>
          <w:rFonts w:ascii="仿宋_GB2312" w:eastAsia="仿宋_GB2312" w:hint="eastAsia"/>
          <w:bCs/>
          <w:szCs w:val="28"/>
        </w:rPr>
        <w:t>2012年</w:t>
      </w:r>
      <w:r w:rsidRPr="00D10220">
        <w:rPr>
          <w:rFonts w:ascii="仿宋_GB2312" w:eastAsia="仿宋_GB2312"/>
          <w:bCs/>
          <w:szCs w:val="28"/>
        </w:rPr>
        <w:t>出台了《</w:t>
      </w:r>
      <w:r w:rsidRPr="00D10220">
        <w:rPr>
          <w:rFonts w:ascii="仿宋_GB2312" w:eastAsia="仿宋_GB2312" w:hint="eastAsia"/>
          <w:bCs/>
          <w:szCs w:val="28"/>
        </w:rPr>
        <w:t>辽宁工业大学关于组建大学生创新团队的实施办法（试行）</w:t>
      </w:r>
      <w:r w:rsidRPr="00D10220">
        <w:rPr>
          <w:rFonts w:ascii="仿宋_GB2312" w:eastAsia="仿宋_GB2312"/>
          <w:bCs/>
          <w:szCs w:val="28"/>
        </w:rPr>
        <w:t>》</w:t>
      </w:r>
      <w:r w:rsidRPr="00D10220">
        <w:rPr>
          <w:rFonts w:ascii="仿宋_GB2312" w:eastAsia="仿宋_GB2312" w:hint="eastAsia"/>
          <w:bCs/>
          <w:szCs w:val="28"/>
        </w:rPr>
        <w:t>。至今，学校已组建了</w:t>
      </w:r>
      <w:r w:rsidRPr="00D10220">
        <w:rPr>
          <w:rFonts w:ascii="仿宋_GB2312" w:eastAsia="仿宋_GB2312"/>
          <w:bCs/>
          <w:szCs w:val="28"/>
        </w:rPr>
        <w:t>1</w:t>
      </w:r>
      <w:r w:rsidRPr="00D10220">
        <w:rPr>
          <w:rFonts w:ascii="仿宋_GB2312" w:eastAsia="仿宋_GB2312" w:hint="eastAsia"/>
          <w:bCs/>
          <w:szCs w:val="28"/>
        </w:rPr>
        <w:t>5</w:t>
      </w:r>
      <w:r w:rsidRPr="00D10220">
        <w:rPr>
          <w:rFonts w:ascii="仿宋_GB2312" w:eastAsia="仿宋_GB2312"/>
          <w:bCs/>
          <w:szCs w:val="28"/>
        </w:rPr>
        <w:t>个</w:t>
      </w:r>
      <w:r w:rsidRPr="00D10220">
        <w:rPr>
          <w:rFonts w:ascii="仿宋_GB2312" w:eastAsia="仿宋_GB2312" w:hint="eastAsia"/>
          <w:bCs/>
          <w:szCs w:val="28"/>
        </w:rPr>
        <w:t>不同学科的校级</w:t>
      </w:r>
      <w:r w:rsidRPr="00D10220">
        <w:rPr>
          <w:rFonts w:ascii="仿宋_GB2312" w:eastAsia="仿宋_GB2312"/>
          <w:bCs/>
          <w:szCs w:val="28"/>
        </w:rPr>
        <w:t>大学生创新团队</w:t>
      </w:r>
      <w:r w:rsidRPr="00D10220">
        <w:rPr>
          <w:rFonts w:ascii="仿宋_GB2312" w:eastAsia="仿宋_GB2312" w:hint="eastAsia"/>
          <w:bCs/>
          <w:szCs w:val="28"/>
        </w:rPr>
        <w:t>，每年</w:t>
      </w:r>
      <w:r w:rsidRPr="00D10220">
        <w:rPr>
          <w:rFonts w:ascii="仿宋_GB2312" w:eastAsia="仿宋_GB2312"/>
          <w:bCs/>
          <w:szCs w:val="28"/>
        </w:rPr>
        <w:t>吸纳学生</w:t>
      </w:r>
      <w:r w:rsidRPr="00D10220">
        <w:rPr>
          <w:rFonts w:ascii="仿宋_GB2312" w:eastAsia="仿宋_GB2312" w:hint="eastAsia"/>
          <w:bCs/>
          <w:szCs w:val="28"/>
        </w:rPr>
        <w:t>8</w:t>
      </w:r>
      <w:r w:rsidRPr="00D10220">
        <w:rPr>
          <w:rFonts w:ascii="仿宋_GB2312" w:eastAsia="仿宋_GB2312"/>
          <w:bCs/>
          <w:szCs w:val="28"/>
        </w:rPr>
        <w:t>00余人</w:t>
      </w:r>
      <w:r w:rsidRPr="00D10220">
        <w:rPr>
          <w:rFonts w:ascii="仿宋_GB2312" w:eastAsia="仿宋_GB2312" w:hint="eastAsia"/>
          <w:bCs/>
          <w:szCs w:val="28"/>
        </w:rPr>
        <w:t>，院级创新团队50多个，每年吸纳学生1000余人。</w:t>
      </w:r>
    </w:p>
    <w:p w:rsidR="00E4151C" w:rsidRPr="00213C63" w:rsidRDefault="00E4151C" w:rsidP="00D10220">
      <w:pPr>
        <w:pStyle w:val="3"/>
        <w:spacing w:before="0" w:afterLines="50" w:after="156" w:line="360" w:lineRule="auto"/>
        <w:ind w:firstLineChars="0" w:firstLine="0"/>
        <w:rPr>
          <w:rFonts w:ascii="仿宋_GB2312" w:eastAsia="仿宋_GB2312"/>
        </w:rPr>
      </w:pPr>
      <w:bookmarkStart w:id="58" w:name="_Toc503367130"/>
      <w:r w:rsidRPr="00213C63">
        <w:rPr>
          <w:rFonts w:ascii="仿宋_GB2312" w:eastAsia="仿宋_GB2312"/>
        </w:rPr>
        <w:lastRenderedPageBreak/>
        <w:t>3</w:t>
      </w:r>
      <w:r w:rsidRPr="00213C63">
        <w:rPr>
          <w:rFonts w:ascii="仿宋_GB2312" w:eastAsia="仿宋_GB2312" w:hint="eastAsia"/>
        </w:rPr>
        <w:t>．建立大学生科技创新竞赛机制</w:t>
      </w:r>
      <w:bookmarkEnd w:id="58"/>
    </w:p>
    <w:p w:rsidR="00E4151C" w:rsidRPr="00D10220" w:rsidRDefault="00E4151C" w:rsidP="00E4151C">
      <w:pPr>
        <w:spacing w:afterLines="50" w:after="156"/>
        <w:ind w:firstLine="560"/>
        <w:jc w:val="left"/>
        <w:rPr>
          <w:rFonts w:ascii="仿宋_GB2312" w:eastAsia="仿宋_GB2312"/>
          <w:bCs/>
          <w:szCs w:val="28"/>
        </w:rPr>
      </w:pPr>
      <w:r w:rsidRPr="00D10220">
        <w:rPr>
          <w:rFonts w:ascii="仿宋_GB2312" w:eastAsia="仿宋_GB2312"/>
          <w:bCs/>
          <w:szCs w:val="28"/>
        </w:rPr>
        <w:t>在紧密结合课堂教学的基础上</w:t>
      </w:r>
      <w:r w:rsidRPr="00D10220">
        <w:rPr>
          <w:rFonts w:ascii="仿宋_GB2312" w:eastAsia="仿宋_GB2312" w:hint="eastAsia"/>
          <w:bCs/>
          <w:szCs w:val="28"/>
        </w:rPr>
        <w:t>，</w:t>
      </w:r>
      <w:r w:rsidRPr="00D10220">
        <w:rPr>
          <w:rFonts w:ascii="仿宋_GB2312" w:eastAsia="仿宋_GB2312"/>
          <w:bCs/>
          <w:szCs w:val="28"/>
        </w:rPr>
        <w:t>激发学生理论联系实际和独立工作的能力</w:t>
      </w:r>
      <w:r w:rsidRPr="00D10220">
        <w:rPr>
          <w:rFonts w:ascii="仿宋_GB2312" w:eastAsia="仿宋_GB2312" w:hint="eastAsia"/>
          <w:bCs/>
          <w:szCs w:val="28"/>
        </w:rPr>
        <w:t>，“以赛代训”，学校实行校院两级大学生科技竞赛活动，强有力支撑省级以上科技竞赛活动。近5年来，我校学生参加院级、校级及省级以上创新竞赛人数年均达到16000人次，在省级以上大学生创新竞赛中获奖2763人次。获奖数量稳居省属高校前三名，其中一等奖数量居省内高校前五名。在全国高校中颇具影响的</w:t>
      </w:r>
      <w:r w:rsidRPr="00D10220">
        <w:rPr>
          <w:rFonts w:ascii="仿宋_GB2312" w:eastAsia="仿宋_GB2312"/>
          <w:bCs/>
          <w:szCs w:val="28"/>
        </w:rPr>
        <w:t>“</w:t>
      </w:r>
      <w:r w:rsidRPr="00D10220">
        <w:rPr>
          <w:rFonts w:ascii="仿宋_GB2312" w:eastAsia="仿宋_GB2312" w:hint="eastAsia"/>
          <w:bCs/>
          <w:szCs w:val="28"/>
        </w:rPr>
        <w:t>挑战杯</w:t>
      </w:r>
      <w:r w:rsidRPr="00D10220">
        <w:rPr>
          <w:rFonts w:ascii="仿宋_GB2312" w:eastAsia="仿宋_GB2312"/>
          <w:bCs/>
          <w:szCs w:val="28"/>
        </w:rPr>
        <w:t>”</w:t>
      </w:r>
      <w:r w:rsidRPr="00D10220">
        <w:rPr>
          <w:rFonts w:ascii="仿宋_GB2312" w:eastAsia="仿宋_GB2312" w:hint="eastAsia"/>
          <w:bCs/>
          <w:szCs w:val="28"/>
        </w:rPr>
        <w:t>竞赛中，学校近三年成绩总分一直在省内名列前茅。</w:t>
      </w:r>
    </w:p>
    <w:p w:rsidR="00E4151C" w:rsidRPr="00213C63" w:rsidRDefault="00E4151C" w:rsidP="00D10220">
      <w:pPr>
        <w:spacing w:beforeLines="50" w:before="156" w:afterLines="80" w:after="249"/>
        <w:ind w:firstLineChars="0" w:firstLine="0"/>
        <w:jc w:val="center"/>
        <w:rPr>
          <w:rFonts w:ascii="仿宋_GB2312" w:eastAsia="仿宋_GB2312" w:hAnsi="仿宋"/>
          <w:szCs w:val="28"/>
        </w:rPr>
      </w:pPr>
      <w:r w:rsidRPr="00213C63">
        <w:rPr>
          <w:rFonts w:ascii="仿宋_GB2312" w:eastAsia="仿宋_GB2312" w:hAnsi="仿宋" w:hint="eastAsia"/>
        </w:rPr>
        <w:t>近两年省级以上大学生创新竞赛获奖情况统计表</w:t>
      </w:r>
    </w:p>
    <w:tbl>
      <w:tblPr>
        <w:tblW w:w="0" w:type="auto"/>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000" w:firstRow="0" w:lastRow="0" w:firstColumn="0" w:lastColumn="0" w:noHBand="0" w:noVBand="0"/>
      </w:tblPr>
      <w:tblGrid>
        <w:gridCol w:w="817"/>
        <w:gridCol w:w="709"/>
        <w:gridCol w:w="709"/>
        <w:gridCol w:w="709"/>
        <w:gridCol w:w="709"/>
        <w:gridCol w:w="709"/>
        <w:gridCol w:w="709"/>
        <w:gridCol w:w="707"/>
        <w:gridCol w:w="709"/>
        <w:gridCol w:w="709"/>
        <w:gridCol w:w="709"/>
        <w:gridCol w:w="617"/>
      </w:tblGrid>
      <w:tr w:rsidR="00E4151C" w:rsidRPr="00213C63" w:rsidTr="007B0AE2">
        <w:trPr>
          <w:trHeight w:hRule="exact" w:val="510"/>
          <w:jc w:val="center"/>
        </w:trPr>
        <w:tc>
          <w:tcPr>
            <w:tcW w:w="817" w:type="dxa"/>
            <w:vMerge w:val="restart"/>
            <w:shd w:val="clear" w:color="auto" w:fill="00B0F0"/>
            <w:vAlign w:val="center"/>
          </w:tcPr>
          <w:p w:rsidR="00E4151C" w:rsidRPr="00213C63" w:rsidRDefault="00E4151C" w:rsidP="007B0AE2">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年度</w:t>
            </w:r>
          </w:p>
        </w:tc>
        <w:tc>
          <w:tcPr>
            <w:tcW w:w="3545" w:type="dxa"/>
            <w:gridSpan w:val="5"/>
            <w:shd w:val="clear" w:color="auto" w:fill="00B0F0"/>
            <w:vAlign w:val="center"/>
          </w:tcPr>
          <w:p w:rsidR="00E4151C" w:rsidRPr="00213C63" w:rsidRDefault="00E4151C" w:rsidP="007B0AE2">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国家级</w:t>
            </w:r>
          </w:p>
        </w:tc>
        <w:tc>
          <w:tcPr>
            <w:tcW w:w="3543" w:type="dxa"/>
            <w:gridSpan w:val="5"/>
            <w:shd w:val="clear" w:color="auto" w:fill="00B0F0"/>
            <w:vAlign w:val="center"/>
          </w:tcPr>
          <w:p w:rsidR="00E4151C" w:rsidRPr="00213C63" w:rsidRDefault="00E4151C" w:rsidP="007B0AE2">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省级</w:t>
            </w:r>
          </w:p>
        </w:tc>
        <w:tc>
          <w:tcPr>
            <w:tcW w:w="617" w:type="dxa"/>
            <w:vMerge w:val="restart"/>
            <w:shd w:val="clear" w:color="auto" w:fill="00B0F0"/>
            <w:vAlign w:val="center"/>
          </w:tcPr>
          <w:p w:rsidR="00E4151C" w:rsidRPr="00213C63" w:rsidRDefault="00E4151C" w:rsidP="007B0AE2">
            <w:pPr>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总计</w:t>
            </w:r>
          </w:p>
        </w:tc>
      </w:tr>
      <w:tr w:rsidR="00E4151C" w:rsidRPr="00213C63" w:rsidTr="007B0AE2">
        <w:trPr>
          <w:trHeight w:hRule="exact" w:val="792"/>
          <w:jc w:val="center"/>
        </w:trPr>
        <w:tc>
          <w:tcPr>
            <w:tcW w:w="817" w:type="dxa"/>
            <w:vMerge/>
            <w:shd w:val="clear" w:color="auto" w:fill="00B0F0"/>
            <w:vAlign w:val="center"/>
          </w:tcPr>
          <w:p w:rsidR="00E4151C" w:rsidRPr="00213C63" w:rsidRDefault="00E4151C" w:rsidP="007B0AE2">
            <w:pPr>
              <w:widowControl/>
              <w:spacing w:line="240" w:lineRule="auto"/>
              <w:ind w:firstLineChars="0" w:firstLine="0"/>
              <w:jc w:val="center"/>
              <w:rPr>
                <w:rFonts w:ascii="宋体" w:eastAsia="宋体" w:hAnsi="宋体" w:cs="宋体"/>
                <w:b/>
                <w:bCs/>
                <w:kern w:val="0"/>
                <w:sz w:val="24"/>
                <w:szCs w:val="24"/>
              </w:rPr>
            </w:pPr>
          </w:p>
        </w:tc>
        <w:tc>
          <w:tcPr>
            <w:tcW w:w="709" w:type="dxa"/>
            <w:shd w:val="clear" w:color="auto" w:fill="00B0F0"/>
            <w:vAlign w:val="center"/>
          </w:tcPr>
          <w:p w:rsidR="00E4151C" w:rsidRPr="00213C63" w:rsidRDefault="00E4151C" w:rsidP="007B0AE2">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国家</w:t>
            </w:r>
            <w:r w:rsidRPr="00213C63">
              <w:rPr>
                <w:rFonts w:ascii="宋体" w:eastAsia="宋体" w:hAnsi="宋体" w:cs="宋体"/>
                <w:b/>
                <w:bCs/>
                <w:kern w:val="0"/>
                <w:sz w:val="24"/>
                <w:szCs w:val="24"/>
              </w:rPr>
              <w:t>特等</w:t>
            </w:r>
          </w:p>
        </w:tc>
        <w:tc>
          <w:tcPr>
            <w:tcW w:w="709" w:type="dxa"/>
            <w:shd w:val="clear" w:color="auto" w:fill="00B0F0"/>
            <w:vAlign w:val="center"/>
          </w:tcPr>
          <w:p w:rsidR="00E4151C" w:rsidRPr="00213C63" w:rsidRDefault="00E4151C" w:rsidP="007B0AE2">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国家一等</w:t>
            </w:r>
          </w:p>
        </w:tc>
        <w:tc>
          <w:tcPr>
            <w:tcW w:w="709" w:type="dxa"/>
            <w:shd w:val="clear" w:color="auto" w:fill="00B0F0"/>
            <w:vAlign w:val="center"/>
          </w:tcPr>
          <w:p w:rsidR="00E4151C" w:rsidRPr="00213C63" w:rsidRDefault="00E4151C" w:rsidP="007B0AE2">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国家二等</w:t>
            </w:r>
          </w:p>
        </w:tc>
        <w:tc>
          <w:tcPr>
            <w:tcW w:w="709" w:type="dxa"/>
            <w:shd w:val="clear" w:color="auto" w:fill="00B0F0"/>
            <w:vAlign w:val="center"/>
          </w:tcPr>
          <w:p w:rsidR="00E4151C" w:rsidRPr="00213C63" w:rsidRDefault="00E4151C" w:rsidP="007B0AE2">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国家三等</w:t>
            </w:r>
          </w:p>
        </w:tc>
        <w:tc>
          <w:tcPr>
            <w:tcW w:w="709" w:type="dxa"/>
            <w:shd w:val="clear" w:color="auto" w:fill="00B0F0"/>
            <w:vAlign w:val="center"/>
          </w:tcPr>
          <w:p w:rsidR="00E4151C" w:rsidRPr="00213C63" w:rsidRDefault="00E4151C" w:rsidP="007B0AE2">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合计</w:t>
            </w:r>
          </w:p>
        </w:tc>
        <w:tc>
          <w:tcPr>
            <w:tcW w:w="709" w:type="dxa"/>
            <w:shd w:val="clear" w:color="auto" w:fill="00B0F0"/>
            <w:vAlign w:val="center"/>
          </w:tcPr>
          <w:p w:rsidR="00E4151C" w:rsidRPr="00213C63" w:rsidRDefault="00E4151C" w:rsidP="007B0AE2">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省</w:t>
            </w:r>
          </w:p>
          <w:p w:rsidR="00E4151C" w:rsidRPr="00213C63" w:rsidRDefault="00E4151C" w:rsidP="007B0AE2">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特等</w:t>
            </w:r>
          </w:p>
        </w:tc>
        <w:tc>
          <w:tcPr>
            <w:tcW w:w="707" w:type="dxa"/>
            <w:shd w:val="clear" w:color="auto" w:fill="00B0F0"/>
            <w:vAlign w:val="center"/>
          </w:tcPr>
          <w:p w:rsidR="00E4151C" w:rsidRPr="00213C63" w:rsidRDefault="00E4151C" w:rsidP="007B0AE2">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省</w:t>
            </w:r>
          </w:p>
          <w:p w:rsidR="00E4151C" w:rsidRPr="00213C63" w:rsidRDefault="00E4151C" w:rsidP="007B0AE2">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一等</w:t>
            </w:r>
          </w:p>
        </w:tc>
        <w:tc>
          <w:tcPr>
            <w:tcW w:w="709" w:type="dxa"/>
            <w:shd w:val="clear" w:color="auto" w:fill="00B0F0"/>
            <w:vAlign w:val="center"/>
          </w:tcPr>
          <w:p w:rsidR="00E4151C" w:rsidRPr="00213C63" w:rsidRDefault="00E4151C" w:rsidP="007B0AE2">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省</w:t>
            </w:r>
          </w:p>
          <w:p w:rsidR="00E4151C" w:rsidRPr="00213C63" w:rsidRDefault="00E4151C" w:rsidP="007B0AE2">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二等</w:t>
            </w:r>
          </w:p>
        </w:tc>
        <w:tc>
          <w:tcPr>
            <w:tcW w:w="709" w:type="dxa"/>
            <w:shd w:val="clear" w:color="auto" w:fill="00B0F0"/>
            <w:vAlign w:val="center"/>
          </w:tcPr>
          <w:p w:rsidR="00E4151C" w:rsidRPr="00213C63" w:rsidRDefault="00E4151C" w:rsidP="007B0AE2">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省</w:t>
            </w:r>
          </w:p>
          <w:p w:rsidR="00E4151C" w:rsidRPr="00213C63" w:rsidRDefault="00E4151C" w:rsidP="007B0AE2">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三等</w:t>
            </w:r>
          </w:p>
        </w:tc>
        <w:tc>
          <w:tcPr>
            <w:tcW w:w="709" w:type="dxa"/>
            <w:shd w:val="clear" w:color="auto" w:fill="00B0F0"/>
            <w:vAlign w:val="center"/>
          </w:tcPr>
          <w:p w:rsidR="00E4151C" w:rsidRPr="00213C63" w:rsidRDefault="00E4151C" w:rsidP="007B0AE2">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合计</w:t>
            </w:r>
          </w:p>
        </w:tc>
        <w:tc>
          <w:tcPr>
            <w:tcW w:w="617" w:type="dxa"/>
            <w:vMerge/>
            <w:shd w:val="clear" w:color="auto" w:fill="00B0F0"/>
            <w:vAlign w:val="center"/>
          </w:tcPr>
          <w:p w:rsidR="00E4151C" w:rsidRPr="00213C63" w:rsidRDefault="00E4151C" w:rsidP="007B0AE2">
            <w:pPr>
              <w:widowControl/>
              <w:spacing w:line="240" w:lineRule="auto"/>
              <w:ind w:firstLineChars="0" w:firstLine="0"/>
              <w:jc w:val="center"/>
              <w:rPr>
                <w:rFonts w:ascii="宋体" w:eastAsia="宋体" w:hAnsi="宋体" w:cs="宋体"/>
                <w:b/>
                <w:bCs/>
                <w:kern w:val="0"/>
                <w:sz w:val="24"/>
                <w:szCs w:val="24"/>
              </w:rPr>
            </w:pPr>
          </w:p>
        </w:tc>
      </w:tr>
      <w:tr w:rsidR="00E4151C" w:rsidRPr="00213C63" w:rsidTr="007B0AE2">
        <w:trPr>
          <w:trHeight w:hRule="exact" w:val="510"/>
          <w:jc w:val="center"/>
        </w:trPr>
        <w:tc>
          <w:tcPr>
            <w:tcW w:w="817" w:type="dxa"/>
            <w:vAlign w:val="center"/>
          </w:tcPr>
          <w:p w:rsidR="00E4151C" w:rsidRPr="00213C63" w:rsidRDefault="00E4151C" w:rsidP="007B0AE2">
            <w:pPr>
              <w:widowControl/>
              <w:spacing w:line="240" w:lineRule="auto"/>
              <w:ind w:firstLineChars="0" w:firstLine="0"/>
              <w:jc w:val="center"/>
              <w:rPr>
                <w:rFonts w:ascii="宋体" w:eastAsia="宋体" w:hAnsi="宋体" w:cs="宋体"/>
                <w:b/>
                <w:bCs/>
                <w:iCs/>
                <w:kern w:val="0"/>
                <w:sz w:val="24"/>
                <w:szCs w:val="24"/>
              </w:rPr>
            </w:pPr>
            <w:r w:rsidRPr="00213C63">
              <w:rPr>
                <w:rFonts w:ascii="宋体" w:eastAsia="宋体" w:hAnsi="宋体" w:cs="宋体" w:hint="eastAsia"/>
                <w:b/>
                <w:bCs/>
                <w:iCs/>
                <w:kern w:val="0"/>
                <w:sz w:val="24"/>
                <w:szCs w:val="24"/>
              </w:rPr>
              <w:t>2016</w:t>
            </w:r>
          </w:p>
        </w:tc>
        <w:tc>
          <w:tcPr>
            <w:tcW w:w="709" w:type="dxa"/>
            <w:vAlign w:val="center"/>
          </w:tcPr>
          <w:p w:rsidR="00E4151C" w:rsidRPr="00213C63" w:rsidRDefault="00E4151C" w:rsidP="007B0AE2">
            <w:pPr>
              <w:widowControl/>
              <w:spacing w:line="240" w:lineRule="auto"/>
              <w:ind w:firstLineChars="0" w:firstLine="0"/>
              <w:jc w:val="center"/>
              <w:rPr>
                <w:rFonts w:ascii="宋体" w:eastAsia="宋体" w:hAnsi="宋体" w:cs="宋体"/>
                <w:b/>
                <w:bCs/>
                <w:iCs/>
                <w:kern w:val="0"/>
                <w:sz w:val="24"/>
                <w:szCs w:val="24"/>
              </w:rPr>
            </w:pPr>
            <w:r w:rsidRPr="00213C63">
              <w:rPr>
                <w:rFonts w:ascii="宋体" w:eastAsia="宋体" w:hAnsi="宋体" w:cs="宋体" w:hint="eastAsia"/>
                <w:b/>
                <w:bCs/>
                <w:iCs/>
                <w:kern w:val="0"/>
                <w:sz w:val="24"/>
                <w:szCs w:val="24"/>
              </w:rPr>
              <w:t>2</w:t>
            </w:r>
          </w:p>
        </w:tc>
        <w:tc>
          <w:tcPr>
            <w:tcW w:w="709" w:type="dxa"/>
            <w:vAlign w:val="center"/>
          </w:tcPr>
          <w:p w:rsidR="00E4151C" w:rsidRPr="00213C63" w:rsidRDefault="00E4151C" w:rsidP="007B0AE2">
            <w:pPr>
              <w:widowControl/>
              <w:spacing w:line="240" w:lineRule="auto"/>
              <w:ind w:firstLineChars="0" w:firstLine="0"/>
              <w:jc w:val="center"/>
              <w:rPr>
                <w:rFonts w:ascii="宋体" w:eastAsia="宋体" w:hAnsi="宋体" w:cs="宋体"/>
                <w:b/>
                <w:bCs/>
                <w:iCs/>
                <w:kern w:val="0"/>
                <w:sz w:val="24"/>
                <w:szCs w:val="24"/>
              </w:rPr>
            </w:pPr>
            <w:r w:rsidRPr="00213C63">
              <w:rPr>
                <w:rFonts w:ascii="宋体" w:eastAsia="宋体" w:hAnsi="宋体" w:cs="宋体" w:hint="eastAsia"/>
                <w:b/>
                <w:bCs/>
                <w:iCs/>
                <w:kern w:val="0"/>
                <w:sz w:val="24"/>
                <w:szCs w:val="24"/>
              </w:rPr>
              <w:t>15</w:t>
            </w:r>
          </w:p>
        </w:tc>
        <w:tc>
          <w:tcPr>
            <w:tcW w:w="709" w:type="dxa"/>
            <w:vAlign w:val="center"/>
          </w:tcPr>
          <w:p w:rsidR="00E4151C" w:rsidRPr="00213C63" w:rsidRDefault="00E4151C" w:rsidP="007B0AE2">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43</w:t>
            </w:r>
          </w:p>
        </w:tc>
        <w:tc>
          <w:tcPr>
            <w:tcW w:w="709" w:type="dxa"/>
            <w:vAlign w:val="center"/>
          </w:tcPr>
          <w:p w:rsidR="00E4151C" w:rsidRPr="00213C63" w:rsidRDefault="00E4151C" w:rsidP="007B0AE2">
            <w:pPr>
              <w:widowControl/>
              <w:spacing w:line="240" w:lineRule="auto"/>
              <w:ind w:firstLineChars="0" w:firstLine="0"/>
              <w:jc w:val="center"/>
              <w:rPr>
                <w:rFonts w:ascii="宋体" w:eastAsia="宋体" w:hAnsi="宋体" w:cs="宋体"/>
                <w:b/>
                <w:bCs/>
                <w:iCs/>
                <w:kern w:val="0"/>
                <w:sz w:val="24"/>
                <w:szCs w:val="24"/>
              </w:rPr>
            </w:pPr>
            <w:r w:rsidRPr="00213C63">
              <w:rPr>
                <w:rFonts w:ascii="宋体" w:eastAsia="宋体" w:hAnsi="宋体" w:cs="宋体" w:hint="eastAsia"/>
                <w:b/>
                <w:bCs/>
                <w:iCs/>
                <w:kern w:val="0"/>
                <w:sz w:val="24"/>
                <w:szCs w:val="24"/>
              </w:rPr>
              <w:t>60</w:t>
            </w:r>
          </w:p>
        </w:tc>
        <w:tc>
          <w:tcPr>
            <w:tcW w:w="709" w:type="dxa"/>
            <w:vAlign w:val="center"/>
          </w:tcPr>
          <w:p w:rsidR="00E4151C" w:rsidRPr="00213C63" w:rsidRDefault="00E4151C" w:rsidP="007B0AE2">
            <w:pPr>
              <w:widowControl/>
              <w:spacing w:line="240" w:lineRule="auto"/>
              <w:ind w:firstLineChars="0" w:firstLine="0"/>
              <w:jc w:val="center"/>
              <w:rPr>
                <w:rFonts w:ascii="宋体" w:eastAsia="宋体" w:hAnsi="宋体" w:cs="宋体"/>
                <w:b/>
                <w:bCs/>
                <w:iCs/>
                <w:kern w:val="0"/>
                <w:sz w:val="24"/>
                <w:szCs w:val="24"/>
              </w:rPr>
            </w:pPr>
            <w:r w:rsidRPr="00213C63">
              <w:rPr>
                <w:rFonts w:ascii="宋体" w:eastAsia="宋体" w:hAnsi="宋体" w:cs="宋体" w:hint="eastAsia"/>
                <w:b/>
                <w:bCs/>
                <w:iCs/>
                <w:kern w:val="0"/>
                <w:sz w:val="24"/>
                <w:szCs w:val="24"/>
              </w:rPr>
              <w:t>120</w:t>
            </w:r>
          </w:p>
        </w:tc>
        <w:tc>
          <w:tcPr>
            <w:tcW w:w="709" w:type="dxa"/>
            <w:vAlign w:val="center"/>
          </w:tcPr>
          <w:p w:rsidR="00E4151C" w:rsidRPr="00213C63" w:rsidRDefault="00E4151C" w:rsidP="007B0AE2">
            <w:pPr>
              <w:widowControl/>
              <w:spacing w:line="240" w:lineRule="auto"/>
              <w:ind w:firstLineChars="0" w:firstLine="0"/>
              <w:jc w:val="center"/>
              <w:rPr>
                <w:rFonts w:ascii="宋体" w:eastAsia="宋体" w:hAnsi="宋体" w:cs="宋体"/>
                <w:b/>
                <w:bCs/>
                <w:iCs/>
                <w:kern w:val="0"/>
                <w:sz w:val="24"/>
                <w:szCs w:val="24"/>
              </w:rPr>
            </w:pPr>
            <w:r w:rsidRPr="00213C63">
              <w:rPr>
                <w:rFonts w:ascii="宋体" w:eastAsia="宋体" w:hAnsi="宋体" w:cs="宋体" w:hint="eastAsia"/>
                <w:b/>
                <w:bCs/>
                <w:iCs/>
                <w:kern w:val="0"/>
                <w:sz w:val="24"/>
                <w:szCs w:val="24"/>
              </w:rPr>
              <w:t>3</w:t>
            </w:r>
          </w:p>
        </w:tc>
        <w:tc>
          <w:tcPr>
            <w:tcW w:w="707" w:type="dxa"/>
            <w:vAlign w:val="center"/>
          </w:tcPr>
          <w:p w:rsidR="00E4151C" w:rsidRPr="00213C63" w:rsidRDefault="00E4151C" w:rsidP="007B0AE2">
            <w:pPr>
              <w:widowControl/>
              <w:spacing w:line="240" w:lineRule="auto"/>
              <w:ind w:firstLineChars="0" w:firstLine="0"/>
              <w:jc w:val="center"/>
              <w:rPr>
                <w:rFonts w:ascii="宋体" w:eastAsia="宋体" w:hAnsi="宋体" w:cs="宋体"/>
                <w:b/>
                <w:bCs/>
                <w:iCs/>
                <w:kern w:val="0"/>
                <w:sz w:val="24"/>
                <w:szCs w:val="24"/>
              </w:rPr>
            </w:pPr>
            <w:r w:rsidRPr="00213C63">
              <w:rPr>
                <w:rFonts w:ascii="宋体" w:eastAsia="宋体" w:hAnsi="宋体" w:cs="宋体" w:hint="eastAsia"/>
                <w:b/>
                <w:bCs/>
                <w:iCs/>
                <w:kern w:val="0"/>
                <w:sz w:val="24"/>
                <w:szCs w:val="24"/>
              </w:rPr>
              <w:t>113</w:t>
            </w:r>
          </w:p>
        </w:tc>
        <w:tc>
          <w:tcPr>
            <w:tcW w:w="709" w:type="dxa"/>
            <w:vAlign w:val="center"/>
          </w:tcPr>
          <w:p w:rsidR="00E4151C" w:rsidRPr="00213C63" w:rsidRDefault="00E4151C" w:rsidP="007B0AE2">
            <w:pPr>
              <w:widowControl/>
              <w:spacing w:line="240" w:lineRule="auto"/>
              <w:ind w:firstLineChars="0" w:firstLine="0"/>
              <w:jc w:val="center"/>
              <w:rPr>
                <w:rFonts w:ascii="宋体" w:eastAsia="宋体" w:hAnsi="宋体" w:cs="宋体"/>
                <w:b/>
                <w:bCs/>
                <w:iCs/>
                <w:kern w:val="0"/>
                <w:sz w:val="24"/>
                <w:szCs w:val="24"/>
              </w:rPr>
            </w:pPr>
            <w:r w:rsidRPr="00213C63">
              <w:rPr>
                <w:rFonts w:ascii="宋体" w:eastAsia="宋体" w:hAnsi="宋体" w:cs="宋体" w:hint="eastAsia"/>
                <w:b/>
                <w:bCs/>
                <w:iCs/>
                <w:kern w:val="0"/>
                <w:sz w:val="24"/>
                <w:szCs w:val="24"/>
              </w:rPr>
              <w:t>161</w:t>
            </w:r>
          </w:p>
        </w:tc>
        <w:tc>
          <w:tcPr>
            <w:tcW w:w="709" w:type="dxa"/>
            <w:vAlign w:val="center"/>
          </w:tcPr>
          <w:p w:rsidR="00E4151C" w:rsidRPr="00213C63" w:rsidRDefault="00E4151C" w:rsidP="007B0AE2">
            <w:pPr>
              <w:widowControl/>
              <w:spacing w:line="240" w:lineRule="auto"/>
              <w:ind w:firstLineChars="0" w:firstLine="0"/>
              <w:jc w:val="center"/>
              <w:rPr>
                <w:rFonts w:ascii="宋体" w:eastAsia="宋体" w:hAnsi="宋体" w:cs="宋体"/>
                <w:b/>
                <w:bCs/>
                <w:iCs/>
                <w:kern w:val="0"/>
                <w:sz w:val="24"/>
                <w:szCs w:val="24"/>
              </w:rPr>
            </w:pPr>
            <w:r w:rsidRPr="00213C63">
              <w:rPr>
                <w:rFonts w:ascii="宋体" w:eastAsia="宋体" w:hAnsi="宋体" w:cs="宋体" w:hint="eastAsia"/>
                <w:b/>
                <w:bCs/>
                <w:iCs/>
                <w:kern w:val="0"/>
                <w:sz w:val="24"/>
                <w:szCs w:val="24"/>
              </w:rPr>
              <w:t>226</w:t>
            </w:r>
          </w:p>
        </w:tc>
        <w:tc>
          <w:tcPr>
            <w:tcW w:w="709" w:type="dxa"/>
            <w:vAlign w:val="center"/>
          </w:tcPr>
          <w:p w:rsidR="00E4151C" w:rsidRPr="00213C63" w:rsidRDefault="00E4151C" w:rsidP="007B0AE2">
            <w:pPr>
              <w:widowControl/>
              <w:spacing w:line="240" w:lineRule="auto"/>
              <w:ind w:firstLineChars="0" w:firstLine="0"/>
              <w:jc w:val="center"/>
              <w:rPr>
                <w:rFonts w:ascii="宋体" w:eastAsia="宋体" w:hAnsi="宋体" w:cs="宋体"/>
                <w:b/>
                <w:bCs/>
                <w:iCs/>
                <w:kern w:val="0"/>
                <w:sz w:val="24"/>
                <w:szCs w:val="24"/>
              </w:rPr>
            </w:pPr>
            <w:r w:rsidRPr="00213C63">
              <w:rPr>
                <w:rFonts w:ascii="宋体" w:eastAsia="宋体" w:hAnsi="宋体" w:cs="宋体" w:hint="eastAsia"/>
                <w:b/>
                <w:bCs/>
                <w:iCs/>
                <w:kern w:val="0"/>
                <w:sz w:val="24"/>
                <w:szCs w:val="24"/>
              </w:rPr>
              <w:t>503</w:t>
            </w:r>
          </w:p>
        </w:tc>
        <w:tc>
          <w:tcPr>
            <w:tcW w:w="617" w:type="dxa"/>
            <w:vAlign w:val="center"/>
          </w:tcPr>
          <w:p w:rsidR="00E4151C" w:rsidRPr="00213C63" w:rsidRDefault="00E4151C" w:rsidP="007B0AE2">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623</w:t>
            </w:r>
          </w:p>
        </w:tc>
      </w:tr>
      <w:tr w:rsidR="00E4151C" w:rsidRPr="00213C63" w:rsidTr="007B0AE2">
        <w:trPr>
          <w:trHeight w:hRule="exact" w:val="510"/>
          <w:jc w:val="center"/>
        </w:trPr>
        <w:tc>
          <w:tcPr>
            <w:tcW w:w="817" w:type="dxa"/>
            <w:vAlign w:val="center"/>
          </w:tcPr>
          <w:p w:rsidR="00E4151C" w:rsidRPr="00213C63" w:rsidRDefault="00E4151C" w:rsidP="007B0AE2">
            <w:pPr>
              <w:widowControl/>
              <w:spacing w:line="240" w:lineRule="auto"/>
              <w:ind w:firstLineChars="0" w:firstLine="0"/>
              <w:jc w:val="center"/>
              <w:rPr>
                <w:rFonts w:ascii="宋体" w:eastAsia="宋体" w:hAnsi="宋体" w:cs="宋体"/>
                <w:b/>
                <w:bCs/>
                <w:iCs/>
                <w:kern w:val="0"/>
                <w:sz w:val="24"/>
                <w:szCs w:val="24"/>
              </w:rPr>
            </w:pPr>
            <w:r w:rsidRPr="00213C63">
              <w:rPr>
                <w:rFonts w:ascii="宋体" w:eastAsia="宋体" w:hAnsi="宋体" w:cs="宋体" w:hint="eastAsia"/>
                <w:b/>
                <w:bCs/>
                <w:iCs/>
                <w:kern w:val="0"/>
                <w:sz w:val="24"/>
                <w:szCs w:val="24"/>
              </w:rPr>
              <w:t>2017</w:t>
            </w:r>
          </w:p>
        </w:tc>
        <w:tc>
          <w:tcPr>
            <w:tcW w:w="709" w:type="dxa"/>
            <w:vAlign w:val="center"/>
          </w:tcPr>
          <w:p w:rsidR="00E4151C" w:rsidRPr="00213C63" w:rsidRDefault="00E4151C" w:rsidP="007B0AE2">
            <w:pPr>
              <w:widowControl/>
              <w:spacing w:line="240" w:lineRule="auto"/>
              <w:ind w:firstLineChars="0" w:firstLine="0"/>
              <w:jc w:val="center"/>
              <w:rPr>
                <w:rFonts w:ascii="宋体" w:eastAsia="宋体" w:hAnsi="宋体" w:cs="宋体"/>
                <w:b/>
                <w:bCs/>
                <w:iCs/>
                <w:kern w:val="0"/>
                <w:sz w:val="24"/>
                <w:szCs w:val="24"/>
              </w:rPr>
            </w:pPr>
            <w:r w:rsidRPr="00213C63">
              <w:rPr>
                <w:rFonts w:ascii="宋体" w:eastAsia="宋体" w:hAnsi="宋体" w:cs="宋体" w:hint="eastAsia"/>
                <w:b/>
                <w:bCs/>
                <w:iCs/>
                <w:kern w:val="0"/>
                <w:sz w:val="24"/>
                <w:szCs w:val="24"/>
              </w:rPr>
              <w:t>2</w:t>
            </w:r>
          </w:p>
        </w:tc>
        <w:tc>
          <w:tcPr>
            <w:tcW w:w="709" w:type="dxa"/>
            <w:vAlign w:val="center"/>
          </w:tcPr>
          <w:p w:rsidR="00E4151C" w:rsidRPr="00213C63" w:rsidRDefault="00E4151C" w:rsidP="007B0AE2">
            <w:pPr>
              <w:widowControl/>
              <w:spacing w:line="240" w:lineRule="auto"/>
              <w:ind w:firstLineChars="0" w:firstLine="0"/>
              <w:jc w:val="center"/>
              <w:rPr>
                <w:rFonts w:ascii="宋体" w:eastAsia="宋体" w:hAnsi="宋体" w:cs="宋体"/>
                <w:b/>
                <w:bCs/>
                <w:iCs/>
                <w:kern w:val="0"/>
                <w:sz w:val="24"/>
                <w:szCs w:val="24"/>
              </w:rPr>
            </w:pPr>
            <w:r w:rsidRPr="00213C63">
              <w:rPr>
                <w:rFonts w:ascii="宋体" w:eastAsia="宋体" w:hAnsi="宋体" w:cs="宋体" w:hint="eastAsia"/>
                <w:b/>
                <w:bCs/>
                <w:iCs/>
                <w:kern w:val="0"/>
                <w:sz w:val="24"/>
                <w:szCs w:val="24"/>
              </w:rPr>
              <w:t>14</w:t>
            </w:r>
          </w:p>
        </w:tc>
        <w:tc>
          <w:tcPr>
            <w:tcW w:w="709" w:type="dxa"/>
            <w:vAlign w:val="center"/>
          </w:tcPr>
          <w:p w:rsidR="00E4151C" w:rsidRPr="00213C63" w:rsidRDefault="00E4151C" w:rsidP="007B0AE2">
            <w:pPr>
              <w:widowControl/>
              <w:spacing w:line="240" w:lineRule="auto"/>
              <w:ind w:firstLineChars="0" w:firstLine="0"/>
              <w:jc w:val="center"/>
              <w:rPr>
                <w:rFonts w:ascii="宋体" w:eastAsia="宋体" w:hAnsi="宋体" w:cs="宋体"/>
                <w:b/>
                <w:kern w:val="0"/>
                <w:sz w:val="24"/>
                <w:szCs w:val="24"/>
              </w:rPr>
            </w:pPr>
            <w:r w:rsidRPr="00213C63">
              <w:rPr>
                <w:rFonts w:ascii="宋体" w:eastAsia="宋体" w:hAnsi="宋体" w:cs="宋体" w:hint="eastAsia"/>
                <w:b/>
                <w:kern w:val="0"/>
                <w:sz w:val="24"/>
                <w:szCs w:val="24"/>
              </w:rPr>
              <w:t>42</w:t>
            </w:r>
          </w:p>
        </w:tc>
        <w:tc>
          <w:tcPr>
            <w:tcW w:w="709" w:type="dxa"/>
            <w:vAlign w:val="center"/>
          </w:tcPr>
          <w:p w:rsidR="00E4151C" w:rsidRPr="00213C63" w:rsidRDefault="00E4151C" w:rsidP="007B0AE2">
            <w:pPr>
              <w:widowControl/>
              <w:spacing w:line="240" w:lineRule="auto"/>
              <w:ind w:firstLineChars="0" w:firstLine="0"/>
              <w:jc w:val="center"/>
              <w:rPr>
                <w:rFonts w:ascii="宋体" w:eastAsia="宋体" w:hAnsi="宋体" w:cs="宋体"/>
                <w:b/>
                <w:bCs/>
                <w:iCs/>
                <w:kern w:val="0"/>
                <w:sz w:val="24"/>
                <w:szCs w:val="24"/>
              </w:rPr>
            </w:pPr>
            <w:r w:rsidRPr="00213C63">
              <w:rPr>
                <w:rFonts w:ascii="宋体" w:eastAsia="宋体" w:hAnsi="宋体" w:cs="宋体" w:hint="eastAsia"/>
                <w:b/>
                <w:bCs/>
                <w:iCs/>
                <w:kern w:val="0"/>
                <w:sz w:val="24"/>
                <w:szCs w:val="24"/>
              </w:rPr>
              <w:t>55</w:t>
            </w:r>
          </w:p>
        </w:tc>
        <w:tc>
          <w:tcPr>
            <w:tcW w:w="709" w:type="dxa"/>
            <w:vAlign w:val="center"/>
          </w:tcPr>
          <w:p w:rsidR="00E4151C" w:rsidRPr="00213C63" w:rsidRDefault="00E4151C" w:rsidP="007B0AE2">
            <w:pPr>
              <w:widowControl/>
              <w:spacing w:line="240" w:lineRule="auto"/>
              <w:ind w:firstLineChars="0" w:firstLine="0"/>
              <w:jc w:val="center"/>
              <w:rPr>
                <w:rFonts w:ascii="宋体" w:eastAsia="宋体" w:hAnsi="宋体" w:cs="宋体"/>
                <w:b/>
                <w:bCs/>
                <w:iCs/>
                <w:kern w:val="0"/>
                <w:sz w:val="24"/>
                <w:szCs w:val="24"/>
              </w:rPr>
            </w:pPr>
            <w:r w:rsidRPr="00213C63">
              <w:rPr>
                <w:rFonts w:ascii="宋体" w:eastAsia="宋体" w:hAnsi="宋体" w:cs="宋体" w:hint="eastAsia"/>
                <w:b/>
                <w:bCs/>
                <w:iCs/>
                <w:kern w:val="0"/>
                <w:sz w:val="24"/>
                <w:szCs w:val="24"/>
              </w:rPr>
              <w:t>113</w:t>
            </w:r>
          </w:p>
        </w:tc>
        <w:tc>
          <w:tcPr>
            <w:tcW w:w="709" w:type="dxa"/>
            <w:vAlign w:val="center"/>
          </w:tcPr>
          <w:p w:rsidR="00E4151C" w:rsidRPr="00213C63" w:rsidRDefault="00E4151C" w:rsidP="007B0AE2">
            <w:pPr>
              <w:widowControl/>
              <w:spacing w:line="240" w:lineRule="auto"/>
              <w:ind w:firstLineChars="0" w:firstLine="0"/>
              <w:jc w:val="center"/>
              <w:rPr>
                <w:rFonts w:ascii="宋体" w:eastAsia="宋体" w:hAnsi="宋体" w:cs="宋体"/>
                <w:b/>
                <w:bCs/>
                <w:iCs/>
                <w:kern w:val="0"/>
                <w:sz w:val="24"/>
                <w:szCs w:val="24"/>
              </w:rPr>
            </w:pPr>
            <w:r w:rsidRPr="00213C63">
              <w:rPr>
                <w:rFonts w:ascii="宋体" w:eastAsia="宋体" w:hAnsi="宋体" w:cs="宋体" w:hint="eastAsia"/>
                <w:b/>
                <w:bCs/>
                <w:iCs/>
                <w:kern w:val="0"/>
                <w:sz w:val="24"/>
                <w:szCs w:val="24"/>
              </w:rPr>
              <w:t>2</w:t>
            </w:r>
          </w:p>
        </w:tc>
        <w:tc>
          <w:tcPr>
            <w:tcW w:w="707" w:type="dxa"/>
            <w:vAlign w:val="center"/>
          </w:tcPr>
          <w:p w:rsidR="00E4151C" w:rsidRPr="00213C63" w:rsidRDefault="00E4151C" w:rsidP="007B0AE2">
            <w:pPr>
              <w:widowControl/>
              <w:spacing w:line="240" w:lineRule="auto"/>
              <w:ind w:firstLineChars="0" w:firstLine="0"/>
              <w:jc w:val="center"/>
              <w:rPr>
                <w:rFonts w:ascii="宋体" w:eastAsia="宋体" w:hAnsi="宋体" w:cs="宋体"/>
                <w:b/>
                <w:bCs/>
                <w:iCs/>
                <w:kern w:val="0"/>
                <w:sz w:val="24"/>
                <w:szCs w:val="24"/>
              </w:rPr>
            </w:pPr>
            <w:r w:rsidRPr="00213C63">
              <w:rPr>
                <w:rFonts w:ascii="宋体" w:eastAsia="宋体" w:hAnsi="宋体" w:cs="宋体" w:hint="eastAsia"/>
                <w:b/>
                <w:bCs/>
                <w:iCs/>
                <w:kern w:val="0"/>
                <w:sz w:val="24"/>
                <w:szCs w:val="24"/>
              </w:rPr>
              <w:t>112</w:t>
            </w:r>
          </w:p>
        </w:tc>
        <w:tc>
          <w:tcPr>
            <w:tcW w:w="709" w:type="dxa"/>
            <w:vAlign w:val="center"/>
          </w:tcPr>
          <w:p w:rsidR="00E4151C" w:rsidRPr="00213C63" w:rsidRDefault="00E4151C" w:rsidP="007B0AE2">
            <w:pPr>
              <w:widowControl/>
              <w:spacing w:line="240" w:lineRule="auto"/>
              <w:ind w:firstLineChars="0" w:firstLine="0"/>
              <w:jc w:val="center"/>
              <w:rPr>
                <w:rFonts w:ascii="宋体" w:eastAsia="宋体" w:hAnsi="宋体" w:cs="宋体"/>
                <w:b/>
                <w:bCs/>
                <w:iCs/>
                <w:kern w:val="0"/>
                <w:sz w:val="24"/>
                <w:szCs w:val="24"/>
              </w:rPr>
            </w:pPr>
            <w:r w:rsidRPr="00213C63">
              <w:rPr>
                <w:rFonts w:ascii="宋体" w:eastAsia="宋体" w:hAnsi="宋体" w:cs="宋体" w:hint="eastAsia"/>
                <w:b/>
                <w:bCs/>
                <w:iCs/>
                <w:kern w:val="0"/>
                <w:sz w:val="24"/>
                <w:szCs w:val="24"/>
              </w:rPr>
              <w:t>182</w:t>
            </w:r>
          </w:p>
        </w:tc>
        <w:tc>
          <w:tcPr>
            <w:tcW w:w="709" w:type="dxa"/>
            <w:vAlign w:val="center"/>
          </w:tcPr>
          <w:p w:rsidR="00E4151C" w:rsidRPr="00213C63" w:rsidRDefault="00E4151C" w:rsidP="007B0AE2">
            <w:pPr>
              <w:widowControl/>
              <w:spacing w:line="240" w:lineRule="auto"/>
              <w:ind w:firstLineChars="0" w:firstLine="0"/>
              <w:jc w:val="center"/>
              <w:rPr>
                <w:rFonts w:ascii="宋体" w:eastAsia="宋体" w:hAnsi="宋体" w:cs="宋体"/>
                <w:b/>
                <w:bCs/>
                <w:iCs/>
                <w:kern w:val="0"/>
                <w:sz w:val="24"/>
                <w:szCs w:val="24"/>
              </w:rPr>
            </w:pPr>
            <w:r w:rsidRPr="00213C63">
              <w:rPr>
                <w:rFonts w:ascii="宋体" w:eastAsia="宋体" w:hAnsi="宋体" w:cs="宋体" w:hint="eastAsia"/>
                <w:b/>
                <w:bCs/>
                <w:iCs/>
                <w:kern w:val="0"/>
                <w:sz w:val="24"/>
                <w:szCs w:val="24"/>
              </w:rPr>
              <w:t>260</w:t>
            </w:r>
          </w:p>
        </w:tc>
        <w:tc>
          <w:tcPr>
            <w:tcW w:w="709" w:type="dxa"/>
            <w:vAlign w:val="center"/>
          </w:tcPr>
          <w:p w:rsidR="00E4151C" w:rsidRPr="00213C63" w:rsidRDefault="00E4151C" w:rsidP="007B0AE2">
            <w:pPr>
              <w:widowControl/>
              <w:spacing w:line="240" w:lineRule="auto"/>
              <w:ind w:firstLineChars="0" w:firstLine="0"/>
              <w:jc w:val="center"/>
              <w:rPr>
                <w:rFonts w:ascii="宋体" w:eastAsia="宋体" w:hAnsi="宋体" w:cs="宋体"/>
                <w:b/>
                <w:bCs/>
                <w:iCs/>
                <w:kern w:val="0"/>
                <w:sz w:val="24"/>
                <w:szCs w:val="24"/>
              </w:rPr>
            </w:pPr>
            <w:r w:rsidRPr="00213C63">
              <w:rPr>
                <w:rFonts w:ascii="宋体" w:eastAsia="宋体" w:hAnsi="宋体" w:cs="宋体" w:hint="eastAsia"/>
                <w:b/>
                <w:bCs/>
                <w:iCs/>
                <w:kern w:val="0"/>
                <w:sz w:val="24"/>
                <w:szCs w:val="24"/>
              </w:rPr>
              <w:t>556</w:t>
            </w:r>
          </w:p>
        </w:tc>
        <w:tc>
          <w:tcPr>
            <w:tcW w:w="617" w:type="dxa"/>
            <w:vAlign w:val="center"/>
          </w:tcPr>
          <w:p w:rsidR="00E4151C" w:rsidRPr="00213C63" w:rsidRDefault="00E4151C" w:rsidP="007B0AE2">
            <w:pPr>
              <w:widowControl/>
              <w:spacing w:line="240" w:lineRule="auto"/>
              <w:ind w:firstLineChars="0" w:firstLine="0"/>
              <w:jc w:val="center"/>
              <w:rPr>
                <w:rFonts w:ascii="宋体" w:eastAsia="宋体" w:hAnsi="宋体" w:cs="宋体"/>
                <w:b/>
                <w:bCs/>
                <w:kern w:val="0"/>
                <w:sz w:val="24"/>
                <w:szCs w:val="24"/>
              </w:rPr>
            </w:pPr>
            <w:r w:rsidRPr="00213C63">
              <w:rPr>
                <w:rFonts w:ascii="宋体" w:eastAsia="宋体" w:hAnsi="宋体" w:cs="宋体" w:hint="eastAsia"/>
                <w:b/>
                <w:bCs/>
                <w:kern w:val="0"/>
                <w:sz w:val="24"/>
                <w:szCs w:val="24"/>
              </w:rPr>
              <w:t>669</w:t>
            </w:r>
          </w:p>
        </w:tc>
      </w:tr>
    </w:tbl>
    <w:p w:rsidR="00E4151C" w:rsidRPr="00213C63" w:rsidRDefault="00E4151C" w:rsidP="00D10220">
      <w:pPr>
        <w:pStyle w:val="3"/>
        <w:spacing w:beforeLines="120" w:before="374" w:afterLines="50" w:after="156" w:line="360" w:lineRule="auto"/>
        <w:ind w:firstLineChars="0" w:firstLine="0"/>
        <w:rPr>
          <w:rFonts w:ascii="仿宋_GB2312" w:eastAsia="仿宋_GB2312"/>
        </w:rPr>
      </w:pPr>
      <w:bookmarkStart w:id="59" w:name="_Toc503367131"/>
      <w:r w:rsidRPr="00213C63">
        <w:rPr>
          <w:rFonts w:ascii="仿宋_GB2312" w:eastAsia="仿宋_GB2312"/>
        </w:rPr>
        <w:t>4</w:t>
      </w:r>
      <w:r w:rsidRPr="00213C63">
        <w:rPr>
          <w:rFonts w:ascii="仿宋_GB2312" w:eastAsia="仿宋_GB2312" w:hint="eastAsia"/>
        </w:rPr>
        <w:t>．实施大学生创新创业训练计划项目</w:t>
      </w:r>
      <w:bookmarkEnd w:id="59"/>
    </w:p>
    <w:p w:rsidR="00E4151C" w:rsidRDefault="00E4151C" w:rsidP="00E4151C">
      <w:pPr>
        <w:ind w:firstLine="560"/>
        <w:rPr>
          <w:rFonts w:ascii="仿宋_GB2312" w:eastAsia="仿宋_GB2312"/>
          <w:bCs/>
          <w:szCs w:val="28"/>
        </w:rPr>
      </w:pPr>
      <w:r w:rsidRPr="00D10220">
        <w:rPr>
          <w:rFonts w:ascii="仿宋_GB2312" w:eastAsia="仿宋_GB2312" w:hint="eastAsia"/>
          <w:bCs/>
          <w:szCs w:val="28"/>
        </w:rPr>
        <w:t>2009年开始实施大学生研究性学习和创新性实验项目，学校专门制订了《关于大学生研究性学习和创新性实验计划项目实施办法》。学校每年投资近</w:t>
      </w:r>
      <w:r w:rsidRPr="00D10220">
        <w:rPr>
          <w:rFonts w:ascii="仿宋_GB2312" w:eastAsia="仿宋_GB2312"/>
          <w:bCs/>
          <w:szCs w:val="28"/>
        </w:rPr>
        <w:t>50</w:t>
      </w:r>
      <w:r w:rsidRPr="00D10220">
        <w:rPr>
          <w:rFonts w:ascii="仿宋_GB2312" w:eastAsia="仿宋_GB2312" w:hint="eastAsia"/>
          <w:bCs/>
          <w:szCs w:val="28"/>
        </w:rPr>
        <w:t>万元以立项的方式资助大学生开展创新创业训练计划项目。 9年来学校累计资助金额450余万元，共资助</w:t>
      </w:r>
      <w:r w:rsidRPr="00D10220">
        <w:rPr>
          <w:rFonts w:ascii="仿宋_GB2312" w:eastAsia="仿宋_GB2312"/>
          <w:bCs/>
          <w:szCs w:val="28"/>
        </w:rPr>
        <w:t>1</w:t>
      </w:r>
      <w:r w:rsidRPr="00D10220">
        <w:rPr>
          <w:rFonts w:ascii="仿宋_GB2312" w:eastAsia="仿宋_GB2312" w:hint="eastAsia"/>
          <w:bCs/>
          <w:szCs w:val="28"/>
        </w:rPr>
        <w:t>3</w:t>
      </w:r>
      <w:r w:rsidRPr="00D10220">
        <w:rPr>
          <w:rFonts w:ascii="仿宋_GB2312" w:eastAsia="仿宋_GB2312"/>
          <w:bCs/>
          <w:szCs w:val="28"/>
        </w:rPr>
        <w:t>00</w:t>
      </w:r>
      <w:r w:rsidRPr="00D10220">
        <w:rPr>
          <w:rFonts w:ascii="仿宋_GB2312" w:eastAsia="仿宋_GB2312" w:hint="eastAsia"/>
          <w:bCs/>
          <w:szCs w:val="28"/>
        </w:rPr>
        <w:t>多个项目，同时获批省级以上大学生创新创业训练计划项目</w:t>
      </w:r>
      <w:r w:rsidRPr="00D10220">
        <w:rPr>
          <w:rFonts w:ascii="仿宋_GB2312" w:eastAsia="仿宋_GB2312"/>
          <w:bCs/>
          <w:szCs w:val="28"/>
        </w:rPr>
        <w:t>2</w:t>
      </w:r>
      <w:r w:rsidRPr="00D10220">
        <w:rPr>
          <w:rFonts w:ascii="仿宋_GB2312" w:eastAsia="仿宋_GB2312" w:hint="eastAsia"/>
          <w:bCs/>
          <w:szCs w:val="28"/>
        </w:rPr>
        <w:t>4</w:t>
      </w:r>
      <w:r w:rsidRPr="00D10220">
        <w:rPr>
          <w:rFonts w:ascii="仿宋_GB2312" w:eastAsia="仿宋_GB2312"/>
          <w:bCs/>
          <w:szCs w:val="28"/>
        </w:rPr>
        <w:t>0</w:t>
      </w:r>
      <w:r w:rsidRPr="00D10220">
        <w:rPr>
          <w:rFonts w:ascii="仿宋_GB2312" w:eastAsia="仿宋_GB2312" w:hint="eastAsia"/>
          <w:bCs/>
          <w:szCs w:val="28"/>
        </w:rPr>
        <w:t>多项。</w:t>
      </w:r>
    </w:p>
    <w:p w:rsidR="00D10220" w:rsidRPr="00D10220" w:rsidRDefault="00D10220" w:rsidP="00E4151C">
      <w:pPr>
        <w:ind w:firstLine="560"/>
        <w:rPr>
          <w:rFonts w:ascii="仿宋_GB2312" w:eastAsia="仿宋_GB2312"/>
          <w:bCs/>
          <w:szCs w:val="28"/>
        </w:rPr>
      </w:pPr>
    </w:p>
    <w:p w:rsidR="00E4151C" w:rsidRPr="00213C63" w:rsidRDefault="00D10220" w:rsidP="00E4151C">
      <w:pPr>
        <w:ind w:firstLine="560"/>
        <w:rPr>
          <w:rFonts w:ascii="仿宋_GB2312" w:eastAsia="仿宋_GB2312" w:hAnsi="宋体"/>
          <w:szCs w:val="28"/>
        </w:rPr>
      </w:pPr>
      <w:r w:rsidRPr="00213C63">
        <w:rPr>
          <w:noProof/>
        </w:rPr>
        <w:lastRenderedPageBreak/>
        <w:drawing>
          <wp:anchor distT="0" distB="0" distL="114300" distR="114300" simplePos="0" relativeHeight="251673088" behindDoc="0" locked="0" layoutInCell="1" allowOverlap="1">
            <wp:simplePos x="0" y="0"/>
            <wp:positionH relativeFrom="column">
              <wp:posOffset>2677160</wp:posOffset>
            </wp:positionH>
            <wp:positionV relativeFrom="paragraph">
              <wp:posOffset>147955</wp:posOffset>
            </wp:positionV>
            <wp:extent cx="2578735" cy="1896745"/>
            <wp:effectExtent l="0" t="0" r="0" b="0"/>
            <wp:wrapNone/>
            <wp:docPr id="202" name="图片 202" descr="智能机器人团队荣获全国大学生电子设计竞赛一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智能机器人团队荣获全国大学生电子设计竞赛一等奖"/>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873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C63">
        <w:rPr>
          <w:noProof/>
        </w:rPr>
        <w:drawing>
          <wp:anchor distT="0" distB="0" distL="114300" distR="114300" simplePos="0" relativeHeight="251672064" behindDoc="0" locked="0" layoutInCell="1" allowOverlap="1">
            <wp:simplePos x="0" y="0"/>
            <wp:positionH relativeFrom="column">
              <wp:posOffset>4445</wp:posOffset>
            </wp:positionH>
            <wp:positionV relativeFrom="paragraph">
              <wp:posOffset>133985</wp:posOffset>
            </wp:positionV>
            <wp:extent cx="2594610" cy="1912620"/>
            <wp:effectExtent l="0" t="0" r="0" b="0"/>
            <wp:wrapNone/>
            <wp:docPr id="201" name="图片 201" descr="在中国大学生方程式汽车大赛再创佳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在中国大学生方程式汽车大赛再创佳绩"/>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94610" cy="1912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151C" w:rsidRPr="00213C63" w:rsidRDefault="00E4151C" w:rsidP="00E4151C">
      <w:pPr>
        <w:ind w:firstLine="560"/>
        <w:rPr>
          <w:rFonts w:ascii="仿宋_GB2312" w:eastAsia="仿宋_GB2312" w:hAnsi="宋体"/>
          <w:szCs w:val="28"/>
        </w:rPr>
      </w:pPr>
    </w:p>
    <w:p w:rsidR="00E4151C" w:rsidRPr="00213C63" w:rsidRDefault="00E4151C" w:rsidP="00E4151C">
      <w:pPr>
        <w:ind w:firstLine="560"/>
        <w:rPr>
          <w:rFonts w:ascii="仿宋_GB2312" w:eastAsia="仿宋_GB2312" w:hAnsi="宋体"/>
          <w:szCs w:val="28"/>
        </w:rPr>
      </w:pPr>
    </w:p>
    <w:p w:rsidR="00E4151C" w:rsidRPr="00213C63" w:rsidRDefault="00E4151C" w:rsidP="00E4151C">
      <w:pPr>
        <w:ind w:firstLine="560"/>
        <w:rPr>
          <w:rFonts w:ascii="仿宋_GB2312" w:eastAsia="仿宋_GB2312"/>
          <w:szCs w:val="28"/>
        </w:rPr>
      </w:pPr>
    </w:p>
    <w:p w:rsidR="00E4151C" w:rsidRPr="00213C63" w:rsidRDefault="00E4151C" w:rsidP="00E4151C">
      <w:pPr>
        <w:ind w:firstLineChars="50" w:firstLine="140"/>
        <w:rPr>
          <w:rFonts w:eastAsia="宋体"/>
        </w:rPr>
      </w:pPr>
      <w:r w:rsidRPr="00213C63">
        <w:rPr>
          <w:rFonts w:hint="eastAsia"/>
        </w:rPr>
        <w:t xml:space="preserve">                                  </w:t>
      </w:r>
    </w:p>
    <w:p w:rsidR="00E4151C" w:rsidRPr="00404FDB" w:rsidRDefault="00E4151C" w:rsidP="00E4151C">
      <w:pPr>
        <w:adjustRightInd w:val="0"/>
        <w:snapToGrid w:val="0"/>
        <w:spacing w:beforeLines="70" w:before="218"/>
        <w:ind w:firstLineChars="50" w:firstLine="105"/>
        <w:rPr>
          <w:rFonts w:ascii="黑体" w:eastAsia="黑体"/>
          <w:sz w:val="21"/>
          <w:szCs w:val="21"/>
        </w:rPr>
      </w:pPr>
      <w:r w:rsidRPr="00404FDB">
        <w:rPr>
          <w:rFonts w:ascii="黑体" w:eastAsia="黑体" w:hint="eastAsia"/>
          <w:sz w:val="21"/>
          <w:szCs w:val="21"/>
        </w:rPr>
        <w:t xml:space="preserve">在中国大学生方程式汽车大赛中再创佳绩   </w:t>
      </w:r>
      <w:r w:rsidRPr="00404FDB">
        <w:rPr>
          <w:rFonts w:ascii="黑体" w:eastAsia="黑体"/>
          <w:sz w:val="21"/>
          <w:szCs w:val="21"/>
        </w:rPr>
        <w:t xml:space="preserve">   </w:t>
      </w:r>
      <w:r w:rsidRPr="00404FDB">
        <w:rPr>
          <w:rFonts w:ascii="黑体" w:eastAsia="黑体" w:hint="eastAsia"/>
          <w:sz w:val="21"/>
          <w:szCs w:val="21"/>
        </w:rPr>
        <w:t>在全国大学生电子设计竞赛中获一等奖</w:t>
      </w:r>
    </w:p>
    <w:p w:rsidR="00E4151C" w:rsidRPr="00213C63" w:rsidRDefault="00D10220" w:rsidP="00E4151C">
      <w:pPr>
        <w:adjustRightInd w:val="0"/>
        <w:snapToGrid w:val="0"/>
        <w:spacing w:beforeLines="70" w:before="218"/>
        <w:ind w:firstLineChars="195" w:firstLine="546"/>
        <w:rPr>
          <w:rFonts w:ascii="宋体" w:hAnsi="宋体"/>
          <w:bCs/>
          <w:szCs w:val="28"/>
        </w:rPr>
      </w:pPr>
      <w:r w:rsidRPr="00213C63">
        <w:rPr>
          <w:noProof/>
        </w:rPr>
        <w:drawing>
          <wp:anchor distT="0" distB="0" distL="114300" distR="114300" simplePos="0" relativeHeight="251674112" behindDoc="0" locked="0" layoutInCell="1" allowOverlap="1">
            <wp:simplePos x="0" y="0"/>
            <wp:positionH relativeFrom="column">
              <wp:posOffset>36830</wp:posOffset>
            </wp:positionH>
            <wp:positionV relativeFrom="paragraph">
              <wp:posOffset>123825</wp:posOffset>
            </wp:positionV>
            <wp:extent cx="2562860" cy="1685925"/>
            <wp:effectExtent l="0" t="0" r="0" b="0"/>
            <wp:wrapNone/>
            <wp:docPr id="203" name="图片 203" descr="在第五届全国大学工程训练综合能力竞赛中获佳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在第五届全国大学工程训练综合能力竞赛中获佳绩"/>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6286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C63">
        <w:rPr>
          <w:noProof/>
        </w:rPr>
        <w:drawing>
          <wp:anchor distT="0" distB="0" distL="114300" distR="114300" simplePos="0" relativeHeight="251675136" behindDoc="0" locked="0" layoutInCell="1" allowOverlap="1">
            <wp:simplePos x="0" y="0"/>
            <wp:positionH relativeFrom="column">
              <wp:posOffset>2694940</wp:posOffset>
            </wp:positionH>
            <wp:positionV relativeFrom="paragraph">
              <wp:posOffset>123825</wp:posOffset>
            </wp:positionV>
            <wp:extent cx="2560320" cy="1703070"/>
            <wp:effectExtent l="0" t="0" r="0" b="0"/>
            <wp:wrapNone/>
            <wp:docPr id="204" name="图片 204" descr="在第十届全国大学生网络商务创新应用大赛中获佳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在第十届全国大学生网络商务创新应用大赛中获佳绩"/>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603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151C" w:rsidRPr="00213C63" w:rsidRDefault="00E4151C" w:rsidP="00E4151C">
      <w:pPr>
        <w:adjustRightInd w:val="0"/>
        <w:snapToGrid w:val="0"/>
        <w:ind w:firstLine="560"/>
        <w:rPr>
          <w:rFonts w:ascii="宋体" w:hAnsi="宋体"/>
          <w:bCs/>
          <w:szCs w:val="28"/>
        </w:rPr>
      </w:pPr>
      <w:r w:rsidRPr="00213C63">
        <w:rPr>
          <w:rFonts w:ascii="宋体" w:hAnsi="宋体" w:hint="eastAsia"/>
          <w:bCs/>
          <w:szCs w:val="28"/>
        </w:rPr>
        <w:t xml:space="preserve"> </w:t>
      </w:r>
    </w:p>
    <w:p w:rsidR="00E4151C" w:rsidRPr="00213C63" w:rsidRDefault="00E4151C" w:rsidP="00E4151C">
      <w:pPr>
        <w:adjustRightInd w:val="0"/>
        <w:snapToGrid w:val="0"/>
        <w:ind w:firstLine="560"/>
        <w:rPr>
          <w:rFonts w:ascii="宋体" w:hAnsi="宋体"/>
          <w:bCs/>
          <w:szCs w:val="28"/>
        </w:rPr>
      </w:pPr>
    </w:p>
    <w:p w:rsidR="00E4151C" w:rsidRPr="00213C63" w:rsidRDefault="00E4151C" w:rsidP="00E4151C">
      <w:pPr>
        <w:adjustRightInd w:val="0"/>
        <w:snapToGrid w:val="0"/>
        <w:ind w:firstLineChars="1800" w:firstLine="5040"/>
        <w:rPr>
          <w:rFonts w:ascii="宋体" w:hAnsi="宋体"/>
          <w:bCs/>
          <w:szCs w:val="28"/>
        </w:rPr>
      </w:pPr>
    </w:p>
    <w:p w:rsidR="00E4151C" w:rsidRPr="00213C63" w:rsidRDefault="00E4151C" w:rsidP="00E4151C">
      <w:pPr>
        <w:adjustRightInd w:val="0"/>
        <w:snapToGrid w:val="0"/>
        <w:ind w:firstLineChars="1550" w:firstLine="4340"/>
        <w:rPr>
          <w:rFonts w:ascii="宋体" w:hAnsi="宋体"/>
          <w:bCs/>
          <w:szCs w:val="28"/>
        </w:rPr>
      </w:pPr>
    </w:p>
    <w:p w:rsidR="00E4151C" w:rsidRPr="00213C63" w:rsidRDefault="00E4151C" w:rsidP="00D10220">
      <w:pPr>
        <w:tabs>
          <w:tab w:val="center" w:pos="4153"/>
        </w:tabs>
        <w:adjustRightInd w:val="0"/>
        <w:snapToGrid w:val="0"/>
        <w:spacing w:beforeLines="50" w:before="156"/>
        <w:ind w:firstLineChars="0" w:firstLine="0"/>
        <w:rPr>
          <w:sz w:val="21"/>
          <w:szCs w:val="21"/>
          <w:shd w:val="clear" w:color="auto" w:fill="FFFFFF"/>
        </w:rPr>
      </w:pPr>
      <w:r w:rsidRPr="00213C63">
        <w:rPr>
          <w:rFonts w:ascii="黑体" w:eastAsia="黑体" w:hAnsi="黑体" w:hint="eastAsia"/>
          <w:bCs/>
          <w:sz w:val="21"/>
          <w:szCs w:val="21"/>
        </w:rPr>
        <w:t xml:space="preserve"> </w:t>
      </w:r>
      <w:r w:rsidRPr="00404FDB">
        <w:rPr>
          <w:rFonts w:ascii="黑体" w:eastAsia="黑体" w:hint="eastAsia"/>
          <w:sz w:val="21"/>
          <w:szCs w:val="21"/>
        </w:rPr>
        <w:t xml:space="preserve">在全国大学工程训练综合能力竞赛中获佳绩 </w:t>
      </w:r>
      <w:r w:rsidRPr="00404FDB">
        <w:rPr>
          <w:rFonts w:ascii="黑体" w:eastAsia="黑体"/>
          <w:sz w:val="21"/>
          <w:szCs w:val="21"/>
        </w:rPr>
        <w:t xml:space="preserve">      </w:t>
      </w:r>
      <w:r w:rsidRPr="00404FDB">
        <w:rPr>
          <w:rFonts w:ascii="黑体" w:eastAsia="黑体" w:hint="eastAsia"/>
          <w:sz w:val="21"/>
          <w:szCs w:val="21"/>
        </w:rPr>
        <w:t>全国大学生网络商务创新应用大赛</w:t>
      </w:r>
    </w:p>
    <w:p w:rsidR="00D04B9A" w:rsidRPr="00D10220" w:rsidRDefault="00E4151C" w:rsidP="00D10220">
      <w:pPr>
        <w:pStyle w:val="3"/>
        <w:spacing w:before="0" w:afterLines="50" w:after="156" w:line="360" w:lineRule="auto"/>
        <w:ind w:firstLineChars="0" w:firstLine="0"/>
        <w:rPr>
          <w:rFonts w:ascii="仿宋_GB2312" w:eastAsia="仿宋_GB2312"/>
        </w:rPr>
      </w:pPr>
      <w:bookmarkStart w:id="60" w:name="_Toc503367132"/>
      <w:r w:rsidRPr="00213C63">
        <w:rPr>
          <w:rFonts w:ascii="仿宋_GB2312" w:eastAsia="仿宋_GB2312"/>
        </w:rPr>
        <w:t>5</w:t>
      </w:r>
      <w:r w:rsidRPr="00213C63">
        <w:rPr>
          <w:rFonts w:ascii="仿宋_GB2312" w:eastAsia="仿宋_GB2312" w:hint="eastAsia"/>
        </w:rPr>
        <w:t>．</w:t>
      </w:r>
      <w:r w:rsidR="00D04B9A" w:rsidRPr="00D10220">
        <w:rPr>
          <w:rFonts w:ascii="仿宋_GB2312" w:eastAsia="仿宋_GB2312" w:hint="eastAsia"/>
        </w:rPr>
        <w:t>充分利用创新创业孵化基地，加强学生能力培养</w:t>
      </w:r>
      <w:bookmarkEnd w:id="60"/>
    </w:p>
    <w:p w:rsidR="00D04B9A" w:rsidRPr="00D10220" w:rsidRDefault="00D04B9A" w:rsidP="00D04B9A">
      <w:pPr>
        <w:adjustRightInd w:val="0"/>
        <w:snapToGrid w:val="0"/>
        <w:ind w:firstLine="560"/>
        <w:rPr>
          <w:rFonts w:ascii="仿宋_GB2312" w:eastAsia="仿宋_GB2312"/>
          <w:bCs/>
          <w:szCs w:val="28"/>
        </w:rPr>
      </w:pPr>
      <w:r w:rsidRPr="00D10220">
        <w:rPr>
          <w:rFonts w:ascii="仿宋_GB2312" w:eastAsia="仿宋_GB2312"/>
          <w:bCs/>
          <w:szCs w:val="28"/>
        </w:rPr>
        <w:t>充分发挥</w:t>
      </w:r>
      <w:r w:rsidRPr="00D10220">
        <w:rPr>
          <w:rFonts w:ascii="仿宋_GB2312" w:eastAsia="仿宋_GB2312" w:hint="eastAsia"/>
          <w:bCs/>
          <w:szCs w:val="28"/>
        </w:rPr>
        <w:t>学校现有的实践创新平台、创新创业选育平台、创业孵化平台构成阶梯式创新创业人才培养实践体系</w:t>
      </w:r>
      <w:r w:rsidRPr="00D10220">
        <w:rPr>
          <w:rFonts w:ascii="仿宋_GB2312" w:eastAsia="仿宋_GB2312"/>
          <w:bCs/>
          <w:szCs w:val="28"/>
        </w:rPr>
        <w:t>优势</w:t>
      </w:r>
      <w:r w:rsidRPr="00D10220">
        <w:rPr>
          <w:rFonts w:ascii="仿宋_GB2312" w:eastAsia="仿宋_GB2312" w:hint="eastAsia"/>
          <w:bCs/>
          <w:szCs w:val="28"/>
        </w:rPr>
        <w:t>。学校创新创业孵化基地场地面积4210平方米，其中作为创新训练和实践的15个校级创新团队专用场地1850平方米，作为创新创业项目选育的</w:t>
      </w:r>
      <w:proofErr w:type="gramStart"/>
      <w:r w:rsidRPr="00D10220">
        <w:rPr>
          <w:rFonts w:ascii="仿宋_GB2312" w:eastAsia="仿宋_GB2312" w:hint="eastAsia"/>
          <w:bCs/>
          <w:szCs w:val="28"/>
        </w:rPr>
        <w:t>众创空间</w:t>
      </w:r>
      <w:proofErr w:type="gramEnd"/>
      <w:r w:rsidRPr="00D10220">
        <w:rPr>
          <w:rFonts w:ascii="仿宋_GB2312" w:eastAsia="仿宋_GB2312" w:hint="eastAsia"/>
          <w:bCs/>
          <w:szCs w:val="28"/>
        </w:rPr>
        <w:t xml:space="preserve">1600平方米，作为扶持学生创业孵化的大学科技园大学生创业孵化平台面积760平方米。学校加大创新创业孵化基地建设经费，近一年累计投入建设经费281万元。2016年学校建成“宝地砺器” </w:t>
      </w:r>
      <w:proofErr w:type="gramStart"/>
      <w:r w:rsidRPr="00D10220">
        <w:rPr>
          <w:rFonts w:ascii="仿宋_GB2312" w:eastAsia="仿宋_GB2312" w:hint="eastAsia"/>
          <w:bCs/>
          <w:szCs w:val="28"/>
        </w:rPr>
        <w:t>众创空间</w:t>
      </w:r>
      <w:proofErr w:type="gramEnd"/>
      <w:r w:rsidRPr="00D10220">
        <w:rPr>
          <w:rFonts w:ascii="仿宋_GB2312" w:eastAsia="仿宋_GB2312" w:hint="eastAsia"/>
          <w:bCs/>
          <w:szCs w:val="28"/>
        </w:rPr>
        <w:t>，成为创新创业孵化基地中创业实践的重要场所，2017年12月备案为</w:t>
      </w:r>
      <w:proofErr w:type="gramStart"/>
      <w:r w:rsidRPr="00D10220">
        <w:rPr>
          <w:rFonts w:ascii="仿宋_GB2312" w:eastAsia="仿宋_GB2312" w:hint="eastAsia"/>
          <w:bCs/>
          <w:szCs w:val="28"/>
        </w:rPr>
        <w:t>国家级众创空间</w:t>
      </w:r>
      <w:proofErr w:type="gramEnd"/>
      <w:r w:rsidRPr="00D10220">
        <w:rPr>
          <w:rFonts w:ascii="仿宋_GB2312" w:eastAsia="仿宋_GB2312" w:hint="eastAsia"/>
          <w:bCs/>
          <w:szCs w:val="28"/>
        </w:rPr>
        <w:t>。孵化基地为师生提供政策、制度、法律、咨询以及物力、资金等条件扶持，</w:t>
      </w:r>
      <w:r w:rsidRPr="00D10220">
        <w:rPr>
          <w:rFonts w:ascii="仿宋_GB2312" w:eastAsia="仿宋_GB2312"/>
          <w:bCs/>
          <w:szCs w:val="28"/>
        </w:rPr>
        <w:t>对接人社、科技、</w:t>
      </w:r>
      <w:hyperlink r:id="rId55" w:history="1">
        <w:r w:rsidRPr="00D10220">
          <w:rPr>
            <w:rFonts w:ascii="仿宋_GB2312" w:eastAsia="仿宋_GB2312"/>
            <w:bCs/>
            <w:szCs w:val="28"/>
          </w:rPr>
          <w:t>教育</w:t>
        </w:r>
      </w:hyperlink>
      <w:r w:rsidRPr="00D10220">
        <w:rPr>
          <w:rFonts w:ascii="仿宋_GB2312" w:eastAsia="仿宋_GB2312"/>
          <w:bCs/>
          <w:szCs w:val="28"/>
        </w:rPr>
        <w:t>、财政、</w:t>
      </w:r>
      <w:proofErr w:type="gramStart"/>
      <w:r w:rsidRPr="00D10220">
        <w:rPr>
          <w:rFonts w:ascii="仿宋_GB2312" w:eastAsia="仿宋_GB2312"/>
          <w:bCs/>
          <w:szCs w:val="28"/>
        </w:rPr>
        <w:t>发改等</w:t>
      </w:r>
      <w:proofErr w:type="gramEnd"/>
      <w:r w:rsidRPr="00D10220">
        <w:rPr>
          <w:rFonts w:ascii="仿宋_GB2312" w:eastAsia="仿宋_GB2312"/>
          <w:bCs/>
          <w:szCs w:val="28"/>
        </w:rPr>
        <w:lastRenderedPageBreak/>
        <w:t>职能部门</w:t>
      </w:r>
      <w:r w:rsidRPr="00D10220">
        <w:rPr>
          <w:rFonts w:ascii="仿宋_GB2312" w:eastAsia="仿宋_GB2312" w:hint="eastAsia"/>
          <w:bCs/>
          <w:szCs w:val="28"/>
        </w:rPr>
        <w:t>者争取政策扶持</w:t>
      </w:r>
      <w:r w:rsidRPr="00D10220">
        <w:rPr>
          <w:rFonts w:ascii="仿宋_GB2312" w:eastAsia="仿宋_GB2312"/>
          <w:bCs/>
          <w:szCs w:val="28"/>
        </w:rPr>
        <w:t>，</w:t>
      </w:r>
      <w:r w:rsidRPr="00D10220">
        <w:rPr>
          <w:rFonts w:ascii="仿宋_GB2312" w:eastAsia="仿宋_GB2312" w:hint="eastAsia"/>
          <w:bCs/>
          <w:szCs w:val="28"/>
        </w:rPr>
        <w:t>利用校友和产业联盟内企业资源，</w:t>
      </w:r>
      <w:r w:rsidRPr="00D10220">
        <w:rPr>
          <w:rFonts w:ascii="仿宋_GB2312" w:eastAsia="仿宋_GB2312"/>
          <w:bCs/>
          <w:szCs w:val="28"/>
        </w:rPr>
        <w:t>在全社会广泛筹集资金，支持大学生创新创业</w:t>
      </w:r>
      <w:r w:rsidRPr="00D10220">
        <w:rPr>
          <w:rFonts w:ascii="仿宋_GB2312" w:eastAsia="仿宋_GB2312" w:hint="eastAsia"/>
          <w:bCs/>
          <w:szCs w:val="28"/>
        </w:rPr>
        <w:t>孵化，提升毕业生就业创业能力</w:t>
      </w:r>
      <w:r w:rsidRPr="00D10220">
        <w:rPr>
          <w:rFonts w:ascii="仿宋_GB2312" w:eastAsia="仿宋_GB2312"/>
          <w:bCs/>
          <w:szCs w:val="28"/>
        </w:rPr>
        <w:t>。</w:t>
      </w:r>
    </w:p>
    <w:p w:rsidR="00D10220" w:rsidRDefault="00850421" w:rsidP="00FF4135">
      <w:pPr>
        <w:pStyle w:val="1"/>
        <w:spacing w:beforeLines="50" w:before="156" w:afterLines="50" w:after="156" w:line="360" w:lineRule="auto"/>
        <w:ind w:firstLineChars="0" w:firstLine="0"/>
        <w:jc w:val="both"/>
        <w:rPr>
          <w:rFonts w:ascii="仿宋_GB2312" w:eastAsia="仿宋_GB2312" w:hAnsi="Arial"/>
          <w:kern w:val="2"/>
          <w:sz w:val="32"/>
        </w:rPr>
      </w:pPr>
      <w:bookmarkStart w:id="61" w:name="_Toc503367133"/>
      <w:r w:rsidRPr="00213C63">
        <w:rPr>
          <w:rFonts w:ascii="仿宋_GB2312" w:eastAsia="仿宋_GB2312" w:hAnsi="Arial" w:hint="eastAsia"/>
          <w:kern w:val="2"/>
          <w:sz w:val="32"/>
        </w:rPr>
        <w:t>三、</w:t>
      </w:r>
      <w:r w:rsidR="00D04B9A" w:rsidRPr="00213C63">
        <w:rPr>
          <w:rFonts w:ascii="仿宋_GB2312" w:eastAsia="仿宋_GB2312" w:hAnsi="Arial" w:hint="eastAsia"/>
          <w:kern w:val="2"/>
          <w:sz w:val="32"/>
        </w:rPr>
        <w:t>依托校企联盟和校外实习就业基地，建立与企业深度融合的创新模式，助推毕业生就业</w:t>
      </w:r>
      <w:bookmarkEnd w:id="61"/>
    </w:p>
    <w:p w:rsidR="00850421" w:rsidRPr="00213C63" w:rsidRDefault="00D10220" w:rsidP="00E4151C">
      <w:pPr>
        <w:ind w:firstLine="560"/>
        <w:rPr>
          <w:rFonts w:ascii="仿宋_GB2312" w:eastAsia="仿宋_GB2312"/>
          <w:szCs w:val="28"/>
        </w:rPr>
      </w:pPr>
      <w:r w:rsidRPr="00D10220">
        <w:rPr>
          <w:rFonts w:ascii="仿宋_GB2312" w:eastAsia="仿宋_GB2312" w:hint="eastAsia"/>
          <w:bCs/>
          <w:szCs w:val="28"/>
        </w:rPr>
        <w:t>学校出台了《辽宁工业大学校外实习基地建设与管理规定》，并建立了100多个长期稳定的校外实习基地，紧盯行业企业发展趋势，深挖就业需求和创新创业项目，通过校企合作信息共享与服务平台，及时发布就业创业供需信息，促进供需精准对接。在完成学生生产实习、认识实习、毕业设计的基础上，与万得集团等五家企业</w:t>
      </w:r>
      <w:r w:rsidRPr="00D10220">
        <w:rPr>
          <w:rFonts w:ascii="仿宋_GB2312" w:eastAsia="仿宋_GB2312"/>
          <w:bCs/>
          <w:szCs w:val="28"/>
        </w:rPr>
        <w:t>建立了校企</w:t>
      </w:r>
      <w:r w:rsidRPr="00D10220">
        <w:rPr>
          <w:rFonts w:ascii="仿宋_GB2312" w:eastAsia="仿宋_GB2312" w:hint="eastAsia"/>
          <w:bCs/>
          <w:szCs w:val="28"/>
        </w:rPr>
        <w:t>协同育人</w:t>
      </w:r>
      <w:r w:rsidRPr="00D10220">
        <w:rPr>
          <w:rFonts w:ascii="仿宋_GB2312" w:eastAsia="仿宋_GB2312"/>
          <w:bCs/>
          <w:szCs w:val="28"/>
        </w:rPr>
        <w:t>的</w:t>
      </w:r>
      <w:r w:rsidRPr="00D10220">
        <w:rPr>
          <w:rFonts w:ascii="仿宋_GB2312" w:eastAsia="仿宋_GB2312" w:hint="eastAsia"/>
          <w:bCs/>
          <w:szCs w:val="28"/>
        </w:rPr>
        <w:t>实践</w:t>
      </w:r>
      <w:r w:rsidRPr="00D10220">
        <w:rPr>
          <w:rFonts w:ascii="仿宋_GB2312" w:eastAsia="仿宋_GB2312"/>
          <w:bCs/>
          <w:szCs w:val="28"/>
        </w:rPr>
        <w:t>创新模式</w:t>
      </w:r>
      <w:r w:rsidRPr="00D10220">
        <w:rPr>
          <w:rFonts w:ascii="仿宋_GB2312" w:eastAsia="仿宋_GB2312" w:hint="eastAsia"/>
          <w:bCs/>
          <w:szCs w:val="28"/>
        </w:rPr>
        <w:t>。有“万得”模式，与锦州万得集团在创新型人才培养方面开展了全方位合作，冠名“万得车队”大学生创新团队，从资金到技术助力汽车创新团队成长；有“农众” 模式，与校友企业-北京农众实业公司共同主办“阳台农场”创新设计竞赛，以任务驱动、企业赞助方式开展合作；有“维森”模式，与大学科技园成功孵化企业辽宁维森有限公司开展战略合作，借助建立校企研究院、资助竞赛、开展订单</w:t>
      </w:r>
      <w:proofErr w:type="gramStart"/>
      <w:r w:rsidRPr="00D10220">
        <w:rPr>
          <w:rFonts w:ascii="仿宋_GB2312" w:eastAsia="仿宋_GB2312" w:hint="eastAsia"/>
          <w:bCs/>
          <w:szCs w:val="28"/>
        </w:rPr>
        <w:t>式人才</w:t>
      </w:r>
      <w:proofErr w:type="gramEnd"/>
      <w:r w:rsidRPr="00D10220">
        <w:rPr>
          <w:rFonts w:ascii="仿宋_GB2312" w:eastAsia="仿宋_GB2312" w:hint="eastAsia"/>
          <w:bCs/>
          <w:szCs w:val="28"/>
        </w:rPr>
        <w:t>培养模式改革，深入推进校企融合创新人才的培养；有“宝地”模式，锦州宝地集团每年注资100万支持创新创业孵化项目，扶持大学生进行创业孵化；有“海鸥”模式，与上海海鸥数码投资建设3D数据工程中心，联合组建科研团队、建立教师企业实践基地、建立学生创新团队及校外实践基地。</w:t>
      </w:r>
      <w:r w:rsidRPr="00D10220">
        <w:rPr>
          <w:rFonts w:ascii="仿宋_GB2312" w:eastAsia="仿宋_GB2312"/>
          <w:bCs/>
          <w:szCs w:val="28"/>
        </w:rPr>
        <w:t>截止目前，</w:t>
      </w:r>
      <w:r w:rsidRPr="00D10220">
        <w:rPr>
          <w:rFonts w:ascii="仿宋_GB2312" w:eastAsia="仿宋_GB2312" w:hint="eastAsia"/>
          <w:bCs/>
          <w:szCs w:val="28"/>
        </w:rPr>
        <w:t>五</w:t>
      </w:r>
      <w:r w:rsidRPr="00D10220">
        <w:rPr>
          <w:rFonts w:ascii="仿宋_GB2312" w:eastAsia="仿宋_GB2312"/>
          <w:bCs/>
          <w:szCs w:val="28"/>
        </w:rPr>
        <w:t>种校企深度融合的创新模式累计受益学生超过3</w:t>
      </w:r>
      <w:r w:rsidRPr="00D10220">
        <w:rPr>
          <w:rFonts w:ascii="仿宋_GB2312" w:eastAsia="仿宋_GB2312" w:hint="eastAsia"/>
          <w:bCs/>
          <w:szCs w:val="28"/>
        </w:rPr>
        <w:t>6</w:t>
      </w:r>
      <w:r w:rsidRPr="00D10220">
        <w:rPr>
          <w:rFonts w:ascii="仿宋_GB2312" w:eastAsia="仿宋_GB2312"/>
          <w:bCs/>
          <w:szCs w:val="28"/>
        </w:rPr>
        <w:t>00余人</w:t>
      </w:r>
      <w:r w:rsidRPr="00D10220">
        <w:rPr>
          <w:rFonts w:ascii="仿宋_GB2312" w:eastAsia="仿宋_GB2312" w:hint="eastAsia"/>
          <w:bCs/>
          <w:szCs w:val="28"/>
        </w:rPr>
        <w:t>，这些模式的</w:t>
      </w:r>
      <w:r w:rsidRPr="00D10220">
        <w:rPr>
          <w:rFonts w:ascii="仿宋_GB2312" w:eastAsia="仿宋_GB2312" w:hint="eastAsia"/>
          <w:bCs/>
          <w:szCs w:val="28"/>
        </w:rPr>
        <w:lastRenderedPageBreak/>
        <w:t>总结和推广</w:t>
      </w:r>
      <w:r w:rsidRPr="00D10220">
        <w:rPr>
          <w:rFonts w:ascii="仿宋_GB2312" w:eastAsia="仿宋_GB2312"/>
          <w:bCs/>
          <w:szCs w:val="28"/>
        </w:rPr>
        <w:t>进一步增强学生工程实践能力</w:t>
      </w:r>
      <w:r w:rsidRPr="00D10220">
        <w:rPr>
          <w:rFonts w:ascii="仿宋_GB2312" w:eastAsia="仿宋_GB2312" w:hint="eastAsia"/>
          <w:bCs/>
          <w:szCs w:val="28"/>
        </w:rPr>
        <w:t>，为大学生</w:t>
      </w:r>
      <w:r w:rsidRPr="00D10220">
        <w:rPr>
          <w:rFonts w:ascii="仿宋_GB2312" w:eastAsia="仿宋_GB2312"/>
          <w:bCs/>
          <w:szCs w:val="28"/>
        </w:rPr>
        <w:t>创新</w:t>
      </w:r>
      <w:r w:rsidRPr="00D10220">
        <w:rPr>
          <w:rFonts w:ascii="仿宋_GB2312" w:eastAsia="仿宋_GB2312" w:hint="eastAsia"/>
          <w:bCs/>
          <w:szCs w:val="28"/>
        </w:rPr>
        <w:t>创业</w:t>
      </w:r>
      <w:r w:rsidRPr="00D10220">
        <w:rPr>
          <w:rFonts w:ascii="仿宋_GB2312" w:eastAsia="仿宋_GB2312"/>
          <w:bCs/>
          <w:szCs w:val="28"/>
        </w:rPr>
        <w:t>提供保障，</w:t>
      </w:r>
      <w:r w:rsidRPr="00D10220">
        <w:rPr>
          <w:rFonts w:ascii="仿宋_GB2312" w:eastAsia="仿宋_GB2312" w:hint="eastAsia"/>
          <w:bCs/>
          <w:szCs w:val="28"/>
        </w:rPr>
        <w:t>切实提高了学校人才培养和社会需求的适配度，增加了毕业生的就业竞争力。</w:t>
      </w:r>
    </w:p>
    <w:p w:rsidR="00D04B9A" w:rsidRDefault="00850421" w:rsidP="00D04B9A">
      <w:pPr>
        <w:pStyle w:val="1"/>
        <w:spacing w:beforeLines="50" w:before="156" w:afterLines="50" w:after="156" w:line="360" w:lineRule="auto"/>
        <w:ind w:firstLineChars="55" w:firstLine="176"/>
        <w:jc w:val="both"/>
        <w:rPr>
          <w:rFonts w:ascii="仿宋_GB2312" w:eastAsia="仿宋_GB2312" w:hAnsi="Arial"/>
          <w:kern w:val="2"/>
          <w:sz w:val="32"/>
        </w:rPr>
      </w:pPr>
      <w:bookmarkStart w:id="62" w:name="_Toc503367134"/>
      <w:r w:rsidRPr="00213C63">
        <w:rPr>
          <w:rFonts w:ascii="仿宋_GB2312" w:eastAsia="仿宋_GB2312" w:hAnsi="Arial" w:hint="eastAsia"/>
          <w:kern w:val="2"/>
          <w:sz w:val="32"/>
        </w:rPr>
        <w:t>四</w:t>
      </w:r>
      <w:r w:rsidR="00EA735F" w:rsidRPr="00213C63">
        <w:rPr>
          <w:rFonts w:ascii="仿宋_GB2312" w:eastAsia="仿宋_GB2312" w:hAnsi="Arial" w:hint="eastAsia"/>
          <w:kern w:val="2"/>
          <w:sz w:val="32"/>
        </w:rPr>
        <w:t>、</w:t>
      </w:r>
      <w:r w:rsidR="00D04B9A" w:rsidRPr="00213C63">
        <w:rPr>
          <w:rFonts w:ascii="仿宋_GB2312" w:eastAsia="仿宋_GB2312" w:hAnsi="Arial" w:hint="eastAsia"/>
          <w:kern w:val="2"/>
          <w:sz w:val="32"/>
        </w:rPr>
        <w:t>建设实训实习基地为毕业生进行技能培训</w:t>
      </w:r>
      <w:bookmarkEnd w:id="62"/>
    </w:p>
    <w:p w:rsidR="00D04B9A" w:rsidRPr="00213C63" w:rsidRDefault="00D10220" w:rsidP="00D10220">
      <w:pPr>
        <w:ind w:firstLine="560"/>
      </w:pPr>
      <w:r w:rsidRPr="00213C63">
        <w:rPr>
          <w:rFonts w:ascii="仿宋_GB2312" w:eastAsia="仿宋_GB2312" w:hint="eastAsia"/>
          <w:szCs w:val="28"/>
        </w:rPr>
        <w:t>学校的新能源发电的电力系统综合自动化实训基地是辽宁省重点建设的高等学校实</w:t>
      </w:r>
      <w:proofErr w:type="gramStart"/>
      <w:r w:rsidRPr="00213C63">
        <w:rPr>
          <w:rFonts w:ascii="仿宋_GB2312" w:eastAsia="仿宋_GB2312" w:hint="eastAsia"/>
          <w:szCs w:val="28"/>
        </w:rPr>
        <w:t>训培训</w:t>
      </w:r>
      <w:proofErr w:type="gramEnd"/>
      <w:r w:rsidRPr="00213C63">
        <w:rPr>
          <w:rFonts w:ascii="仿宋_GB2312" w:eastAsia="仿宋_GB2312" w:hint="eastAsia"/>
          <w:szCs w:val="28"/>
        </w:rPr>
        <w:t>基地，该实训基地以电力生产过程为基础，结合新一代信息技术、新能源技术等新兴产业的发展方向，建立了以发电模块、输电模块、变电模块、配电模块、用电模块和调度模块为主体的六大实训模块，最大限度的还原了电力生产过程的生产实际状况。该实训基地紧密结合电力行业企业发展和岗位的需求，具有实习实训、岗前和上岗后培训等功能，能同时容纳110人，可面向应届毕业生、毕业两年内未就业学生和企业职工，开展各类技能培训，提升各类人员的就业创业能力和专业技能。</w:t>
      </w:r>
    </w:p>
    <w:p w:rsidR="00F34E0B" w:rsidRPr="00213C63" w:rsidRDefault="00D04B9A" w:rsidP="00D10220">
      <w:pPr>
        <w:autoSpaceDE w:val="0"/>
        <w:autoSpaceDN w:val="0"/>
        <w:adjustRightInd w:val="0"/>
        <w:ind w:firstLine="560"/>
        <w:jc w:val="left"/>
        <w:rPr>
          <w:rFonts w:ascii="仿宋_GB2312" w:eastAsia="仿宋_GB2312" w:hAnsi="仿宋"/>
          <w:szCs w:val="28"/>
        </w:rPr>
      </w:pPr>
      <w:r>
        <w:rPr>
          <w:rFonts w:ascii="仿宋_GB2312" w:eastAsia="仿宋_GB2312" w:hAnsi="仿宋" w:hint="eastAsia"/>
          <w:szCs w:val="28"/>
        </w:rPr>
        <w:t>毕业生</w:t>
      </w:r>
      <w:r w:rsidR="00F34E0B" w:rsidRPr="00213C63">
        <w:rPr>
          <w:rFonts w:ascii="仿宋_GB2312" w:eastAsia="仿宋_GB2312" w:hAnsi="仿宋" w:hint="eastAsia"/>
          <w:szCs w:val="28"/>
        </w:rPr>
        <w:t>就业工作是一项长期而繁重的工作</w:t>
      </w:r>
      <w:r>
        <w:rPr>
          <w:rFonts w:ascii="仿宋_GB2312" w:eastAsia="仿宋_GB2312" w:hAnsi="仿宋" w:hint="eastAsia"/>
          <w:szCs w:val="28"/>
        </w:rPr>
        <w:t>，</w:t>
      </w:r>
      <w:r w:rsidR="00F34E0B" w:rsidRPr="00213C63">
        <w:rPr>
          <w:rFonts w:ascii="仿宋_GB2312" w:eastAsia="仿宋_GB2312" w:hAnsi="仿宋" w:hint="eastAsia"/>
          <w:szCs w:val="28"/>
        </w:rPr>
        <w:t>201</w:t>
      </w:r>
      <w:r w:rsidR="00826BA0" w:rsidRPr="00213C63">
        <w:rPr>
          <w:rFonts w:ascii="仿宋_GB2312" w:eastAsia="仿宋_GB2312" w:hAnsi="仿宋"/>
          <w:szCs w:val="28"/>
        </w:rPr>
        <w:t>8</w:t>
      </w:r>
      <w:r w:rsidR="00F34E0B" w:rsidRPr="00213C63">
        <w:rPr>
          <w:rFonts w:ascii="仿宋_GB2312" w:eastAsia="仿宋_GB2312" w:hAnsi="仿宋" w:hint="eastAsia"/>
          <w:szCs w:val="28"/>
        </w:rPr>
        <w:t>年毕业生就业工作形势依然严峻</w:t>
      </w:r>
      <w:r>
        <w:rPr>
          <w:rFonts w:ascii="仿宋_GB2312" w:eastAsia="仿宋_GB2312" w:hAnsi="仿宋" w:hint="eastAsia"/>
          <w:szCs w:val="28"/>
        </w:rPr>
        <w:t>。</w:t>
      </w:r>
      <w:r w:rsidR="00F34E0B" w:rsidRPr="00213C63">
        <w:rPr>
          <w:rFonts w:ascii="仿宋_GB2312" w:eastAsia="仿宋_GB2312" w:hAnsi="仿宋" w:hint="eastAsia"/>
          <w:szCs w:val="28"/>
        </w:rPr>
        <w:t>我们将</w:t>
      </w:r>
      <w:r w:rsidR="003A23D6" w:rsidRPr="003A23D6">
        <w:rPr>
          <w:rFonts w:ascii="仿宋_GB2312" w:eastAsia="仿宋_GB2312" w:hAnsi="仿宋"/>
          <w:szCs w:val="28"/>
        </w:rPr>
        <w:t>深入贯彻中共十九大</w:t>
      </w:r>
      <w:r w:rsidR="003A23D6" w:rsidRPr="003A23D6">
        <w:rPr>
          <w:rFonts w:ascii="仿宋_GB2312" w:eastAsia="仿宋_GB2312" w:hAnsi="仿宋" w:hint="eastAsia"/>
          <w:szCs w:val="28"/>
        </w:rPr>
        <w:t>和</w:t>
      </w:r>
      <w:r w:rsidR="00F34E0B" w:rsidRPr="00213C63">
        <w:rPr>
          <w:rFonts w:ascii="仿宋_GB2312" w:eastAsia="仿宋_GB2312" w:hAnsi="仿宋" w:hint="eastAsia"/>
          <w:szCs w:val="28"/>
        </w:rPr>
        <w:t>习近平总书记系列讲话精神，按照国务院、教育部的相关要求</w:t>
      </w:r>
      <w:r>
        <w:rPr>
          <w:rFonts w:ascii="仿宋_GB2312" w:eastAsia="仿宋_GB2312" w:hAnsi="仿宋" w:hint="eastAsia"/>
          <w:szCs w:val="28"/>
        </w:rPr>
        <w:t>，</w:t>
      </w:r>
      <w:r w:rsidR="00F34E0B" w:rsidRPr="00213C63">
        <w:rPr>
          <w:rFonts w:ascii="仿宋_GB2312" w:eastAsia="仿宋_GB2312" w:hAnsi="仿宋" w:hint="eastAsia"/>
          <w:szCs w:val="28"/>
        </w:rPr>
        <w:t>在学校党委统一领导下，以提升人才培养质量为核心，进一步提升学生就业</w:t>
      </w:r>
      <w:r w:rsidR="003A23D6">
        <w:rPr>
          <w:rFonts w:ascii="仿宋_GB2312" w:eastAsia="仿宋_GB2312" w:hAnsi="仿宋" w:hint="eastAsia"/>
          <w:szCs w:val="28"/>
        </w:rPr>
        <w:t>创业</w:t>
      </w:r>
      <w:r w:rsidR="00F34E0B" w:rsidRPr="00213C63">
        <w:rPr>
          <w:rFonts w:ascii="仿宋_GB2312" w:eastAsia="仿宋_GB2312" w:hAnsi="仿宋" w:hint="eastAsia"/>
          <w:szCs w:val="28"/>
        </w:rPr>
        <w:t>能力，</w:t>
      </w:r>
      <w:r w:rsidR="003A23D6" w:rsidRPr="003A23D6">
        <w:rPr>
          <w:rFonts w:ascii="仿宋_GB2312" w:eastAsia="仿宋_GB2312" w:hAnsi="仿宋" w:hint="eastAsia"/>
          <w:szCs w:val="28"/>
        </w:rPr>
        <w:t>增强人才培养供需适配度</w:t>
      </w:r>
      <w:r w:rsidR="003A23D6">
        <w:rPr>
          <w:rFonts w:ascii="仿宋_GB2312" w:eastAsia="仿宋_GB2312" w:hAnsi="仿宋" w:hint="eastAsia"/>
          <w:szCs w:val="28"/>
        </w:rPr>
        <w:t>，</w:t>
      </w:r>
      <w:r w:rsidR="00F34E0B" w:rsidRPr="00213C63">
        <w:rPr>
          <w:rFonts w:ascii="仿宋_GB2312" w:eastAsia="仿宋_GB2312" w:hAnsi="仿宋" w:hint="eastAsia"/>
          <w:szCs w:val="28"/>
        </w:rPr>
        <w:t>扎实工作，开拓创新，努力实现我校毕业生更加充分、更高质量的就业。</w:t>
      </w:r>
    </w:p>
    <w:sectPr w:rsidR="00F34E0B" w:rsidRPr="00213C63" w:rsidSect="00767479">
      <w:footerReference w:type="default" r:id="rId56"/>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286B" w:rsidRDefault="00A0286B" w:rsidP="00F34E0B">
      <w:pPr>
        <w:ind w:firstLine="560"/>
      </w:pPr>
      <w:r>
        <w:separator/>
      </w:r>
    </w:p>
  </w:endnote>
  <w:endnote w:type="continuationSeparator" w:id="0">
    <w:p w:rsidR="00A0286B" w:rsidRDefault="00A0286B" w:rsidP="00F34E0B">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仿宋_GB2312">
    <w:altName w:val="仿宋"/>
    <w:charset w:val="86"/>
    <w:family w:val="modern"/>
    <w:pitch w:val="fixed"/>
    <w:sig w:usb0="00000000"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558" w:rsidRDefault="005F3558">
    <w:pPr>
      <w:pStyle w:val="a9"/>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558" w:rsidRDefault="005F3558">
    <w:pPr>
      <w:pStyle w:val="a9"/>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558" w:rsidRDefault="005F3558">
    <w:pPr>
      <w:pStyle w:val="a9"/>
      <w:ind w:firstLine="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558" w:rsidRDefault="005F3558">
    <w:pPr>
      <w:pStyle w:val="a9"/>
      <w:ind w:firstLine="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558" w:rsidRDefault="005F3558">
    <w:pPr>
      <w:pStyle w:val="a9"/>
      <w:ind w:firstLine="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558" w:rsidRDefault="005F3558">
    <w:pPr>
      <w:pStyle w:val="a9"/>
      <w:ind w:firstLine="360"/>
      <w:jc w:val="center"/>
    </w:pPr>
    <w:r>
      <w:fldChar w:fldCharType="begin"/>
    </w:r>
    <w:r>
      <w:instrText>PAGE   \* MERGEFORMAT</w:instrText>
    </w:r>
    <w:r>
      <w:fldChar w:fldCharType="separate"/>
    </w:r>
    <w:r w:rsidR="00A94239" w:rsidRPr="00A94239">
      <w:rPr>
        <w:noProof/>
        <w:lang w:val="zh-CN"/>
      </w:rPr>
      <w:t>18</w:t>
    </w:r>
    <w:r>
      <w:fldChar w:fldCharType="end"/>
    </w:r>
  </w:p>
  <w:p w:rsidR="005F3558" w:rsidRDefault="005F3558">
    <w:pPr>
      <w:pStyle w:val="a9"/>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286B" w:rsidRDefault="00A0286B" w:rsidP="00F34E0B">
      <w:pPr>
        <w:ind w:firstLine="560"/>
      </w:pPr>
      <w:r>
        <w:separator/>
      </w:r>
    </w:p>
  </w:footnote>
  <w:footnote w:type="continuationSeparator" w:id="0">
    <w:p w:rsidR="00A0286B" w:rsidRDefault="00A0286B" w:rsidP="00F34E0B">
      <w:pPr>
        <w:ind w:firstLine="56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558" w:rsidRDefault="005F3558">
    <w:pPr>
      <w:pStyle w:val="a7"/>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558" w:rsidRDefault="005F3558">
    <w:pPr>
      <w:pStyle w:val="a7"/>
      <w:pBdr>
        <w:bottom w:val="single" w:sz="4" w:space="1" w:color="auto"/>
      </w:pBdr>
      <w:ind w:firstLineChars="0" w:firstLine="0"/>
    </w:pPr>
    <w:r>
      <w:rPr>
        <w:rFonts w:hint="eastAsia"/>
        <w:b/>
        <w:noProof/>
        <w:sz w:val="36"/>
      </w:rPr>
      <w:drawing>
        <wp:inline distT="0" distB="0" distL="0" distR="0">
          <wp:extent cx="1265555" cy="297815"/>
          <wp:effectExtent l="0" t="0" r="0" b="0"/>
          <wp:docPr id="3" name="Picture 10" descr="辽宁工业大学校名处理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辽宁工业大学校名处理后"/>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5555" cy="297815"/>
                  </a:xfrm>
                  <a:prstGeom prst="rect">
                    <a:avLst/>
                  </a:prstGeom>
                  <a:noFill/>
                  <a:ln>
                    <a:noFill/>
                  </a:ln>
                </pic:spPr>
              </pic:pic>
            </a:graphicData>
          </a:graphic>
        </wp:inline>
      </w:drawing>
    </w:r>
    <w:r>
      <w:rPr>
        <w:rFonts w:hint="eastAsia"/>
        <w:b/>
        <w:sz w:val="36"/>
      </w:rPr>
      <w:t xml:space="preserve">                  </w:t>
    </w:r>
    <w:r>
      <w:rPr>
        <w:rFonts w:hint="eastAsia"/>
        <w:bCs/>
        <w:szCs w:val="18"/>
      </w:rPr>
      <w:t>2017</w:t>
    </w:r>
    <w:r>
      <w:rPr>
        <w:rFonts w:hint="eastAsia"/>
        <w:bCs/>
        <w:szCs w:val="18"/>
      </w:rPr>
      <w:t>届本科毕业生就业质量年度报告</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558" w:rsidRDefault="005F3558">
    <w:pPr>
      <w:pStyle w:val="a7"/>
      <w:ind w:firstLine="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558" w:rsidRDefault="005F3558">
    <w:pPr>
      <w:pStyle w:val="a7"/>
      <w:pBdr>
        <w:bottom w:val="single" w:sz="4" w:space="1" w:color="auto"/>
      </w:pBdr>
      <w:ind w:firstLineChars="0" w:firstLine="0"/>
    </w:pPr>
    <w:r>
      <w:rPr>
        <w:rFonts w:hint="eastAsia"/>
        <w:b/>
        <w:noProof/>
        <w:sz w:val="36"/>
      </w:rPr>
      <w:drawing>
        <wp:inline distT="0" distB="0" distL="0" distR="0">
          <wp:extent cx="1265555" cy="297815"/>
          <wp:effectExtent l="0" t="0" r="0" b="0"/>
          <wp:docPr id="2" name="Picture 10" descr="辽宁工业大学校名处理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辽宁工业大学校名处理后"/>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5555" cy="297815"/>
                  </a:xfrm>
                  <a:prstGeom prst="rect">
                    <a:avLst/>
                  </a:prstGeom>
                  <a:noFill/>
                  <a:ln>
                    <a:noFill/>
                  </a:ln>
                </pic:spPr>
              </pic:pic>
            </a:graphicData>
          </a:graphic>
        </wp:inline>
      </w:drawing>
    </w:r>
    <w:r>
      <w:rPr>
        <w:rFonts w:hint="eastAsia"/>
        <w:b/>
        <w:sz w:val="36"/>
      </w:rPr>
      <w:t xml:space="preserve">                  </w:t>
    </w:r>
    <w:r>
      <w:rPr>
        <w:rFonts w:hint="eastAsia"/>
        <w:bCs/>
        <w:szCs w:val="18"/>
      </w:rPr>
      <w:t>201</w:t>
    </w:r>
    <w:r>
      <w:rPr>
        <w:bCs/>
        <w:szCs w:val="18"/>
      </w:rPr>
      <w:t>6</w:t>
    </w:r>
    <w:r>
      <w:rPr>
        <w:rFonts w:hint="eastAsia"/>
        <w:bCs/>
        <w:szCs w:val="18"/>
      </w:rPr>
      <w:t>届本科毕业生就业质量年度报告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4F3C02"/>
    <w:multiLevelType w:val="singleLevel"/>
    <w:tmpl w:val="5A4F3C02"/>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0"/>
  <w:drawingGridVerticalSpacing w:val="156"/>
  <w:noPunctuationKerning/>
  <w:characterSpacingControl w:val="compressPunctuation"/>
  <w:doNotValidateAgainstSchema/>
  <w:doNotDemarcateInvalidXml/>
  <w:hdrShapeDefaults>
    <o:shapedefaults v:ext="edit" spidmax="2049"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915"/>
    <w:rsid w:val="00001B8E"/>
    <w:rsid w:val="000027AC"/>
    <w:rsid w:val="00007174"/>
    <w:rsid w:val="00007D6B"/>
    <w:rsid w:val="00012262"/>
    <w:rsid w:val="00012E0C"/>
    <w:rsid w:val="0001402E"/>
    <w:rsid w:val="00014D1A"/>
    <w:rsid w:val="00015A69"/>
    <w:rsid w:val="000205B2"/>
    <w:rsid w:val="00022508"/>
    <w:rsid w:val="00026763"/>
    <w:rsid w:val="00031D16"/>
    <w:rsid w:val="000321D8"/>
    <w:rsid w:val="0003408E"/>
    <w:rsid w:val="00034456"/>
    <w:rsid w:val="00034BF4"/>
    <w:rsid w:val="000357F6"/>
    <w:rsid w:val="00035BDC"/>
    <w:rsid w:val="000363FD"/>
    <w:rsid w:val="0003729B"/>
    <w:rsid w:val="00040098"/>
    <w:rsid w:val="00041DE1"/>
    <w:rsid w:val="00042143"/>
    <w:rsid w:val="000434C7"/>
    <w:rsid w:val="00045E34"/>
    <w:rsid w:val="000462CD"/>
    <w:rsid w:val="00047171"/>
    <w:rsid w:val="00051535"/>
    <w:rsid w:val="00053F1B"/>
    <w:rsid w:val="00053FF2"/>
    <w:rsid w:val="00060342"/>
    <w:rsid w:val="000620E5"/>
    <w:rsid w:val="00064579"/>
    <w:rsid w:val="00065B32"/>
    <w:rsid w:val="00070639"/>
    <w:rsid w:val="00071E6D"/>
    <w:rsid w:val="00072D6A"/>
    <w:rsid w:val="00080E91"/>
    <w:rsid w:val="000819D9"/>
    <w:rsid w:val="00082200"/>
    <w:rsid w:val="00082665"/>
    <w:rsid w:val="00082DF5"/>
    <w:rsid w:val="000852F1"/>
    <w:rsid w:val="00085619"/>
    <w:rsid w:val="00091ECF"/>
    <w:rsid w:val="00092210"/>
    <w:rsid w:val="000946A2"/>
    <w:rsid w:val="00096A25"/>
    <w:rsid w:val="00096F6C"/>
    <w:rsid w:val="000A0BE7"/>
    <w:rsid w:val="000A17DE"/>
    <w:rsid w:val="000A254E"/>
    <w:rsid w:val="000A4B44"/>
    <w:rsid w:val="000B204C"/>
    <w:rsid w:val="000B59EB"/>
    <w:rsid w:val="000B5E13"/>
    <w:rsid w:val="000B5E96"/>
    <w:rsid w:val="000B60A1"/>
    <w:rsid w:val="000B6A51"/>
    <w:rsid w:val="000C00CD"/>
    <w:rsid w:val="000C08D2"/>
    <w:rsid w:val="000C158E"/>
    <w:rsid w:val="000C4E1E"/>
    <w:rsid w:val="000C673E"/>
    <w:rsid w:val="000C74D2"/>
    <w:rsid w:val="000D30F3"/>
    <w:rsid w:val="000D430E"/>
    <w:rsid w:val="000E5C60"/>
    <w:rsid w:val="000E763F"/>
    <w:rsid w:val="000F0BFA"/>
    <w:rsid w:val="000F27A2"/>
    <w:rsid w:val="000F5021"/>
    <w:rsid w:val="000F6030"/>
    <w:rsid w:val="000F6075"/>
    <w:rsid w:val="000F6701"/>
    <w:rsid w:val="000F681B"/>
    <w:rsid w:val="0010194F"/>
    <w:rsid w:val="001040DF"/>
    <w:rsid w:val="001067A2"/>
    <w:rsid w:val="00106C65"/>
    <w:rsid w:val="001073CA"/>
    <w:rsid w:val="00111623"/>
    <w:rsid w:val="00111E4B"/>
    <w:rsid w:val="00111E83"/>
    <w:rsid w:val="00113C5D"/>
    <w:rsid w:val="00116D87"/>
    <w:rsid w:val="001173D0"/>
    <w:rsid w:val="00117511"/>
    <w:rsid w:val="00117CBC"/>
    <w:rsid w:val="00117F70"/>
    <w:rsid w:val="001207C3"/>
    <w:rsid w:val="00122A71"/>
    <w:rsid w:val="001236EC"/>
    <w:rsid w:val="00125B21"/>
    <w:rsid w:val="0012710C"/>
    <w:rsid w:val="00132D74"/>
    <w:rsid w:val="001414D7"/>
    <w:rsid w:val="00142584"/>
    <w:rsid w:val="0014406C"/>
    <w:rsid w:val="00146E51"/>
    <w:rsid w:val="00150AEA"/>
    <w:rsid w:val="00152F24"/>
    <w:rsid w:val="00156011"/>
    <w:rsid w:val="00156A66"/>
    <w:rsid w:val="00156CC2"/>
    <w:rsid w:val="001571A5"/>
    <w:rsid w:val="00160E60"/>
    <w:rsid w:val="0016146D"/>
    <w:rsid w:val="00162924"/>
    <w:rsid w:val="00162F66"/>
    <w:rsid w:val="00165E7A"/>
    <w:rsid w:val="001669DE"/>
    <w:rsid w:val="00167DA7"/>
    <w:rsid w:val="00170554"/>
    <w:rsid w:val="00170985"/>
    <w:rsid w:val="00172A27"/>
    <w:rsid w:val="00172F53"/>
    <w:rsid w:val="00180005"/>
    <w:rsid w:val="00180508"/>
    <w:rsid w:val="00183B4E"/>
    <w:rsid w:val="001849AA"/>
    <w:rsid w:val="00186A41"/>
    <w:rsid w:val="0019107E"/>
    <w:rsid w:val="00192FD9"/>
    <w:rsid w:val="0019488D"/>
    <w:rsid w:val="001952FD"/>
    <w:rsid w:val="00196105"/>
    <w:rsid w:val="00197AC3"/>
    <w:rsid w:val="001A59CD"/>
    <w:rsid w:val="001A6440"/>
    <w:rsid w:val="001A6890"/>
    <w:rsid w:val="001A6989"/>
    <w:rsid w:val="001A7D13"/>
    <w:rsid w:val="001B2170"/>
    <w:rsid w:val="001B3AC3"/>
    <w:rsid w:val="001B51AE"/>
    <w:rsid w:val="001B78FF"/>
    <w:rsid w:val="001B7CB2"/>
    <w:rsid w:val="001C2D01"/>
    <w:rsid w:val="001C4B4B"/>
    <w:rsid w:val="001C4F4C"/>
    <w:rsid w:val="001C5ED4"/>
    <w:rsid w:val="001D1E9A"/>
    <w:rsid w:val="001D4959"/>
    <w:rsid w:val="001D4B99"/>
    <w:rsid w:val="001D4F2A"/>
    <w:rsid w:val="001D645F"/>
    <w:rsid w:val="001E0070"/>
    <w:rsid w:val="001E0404"/>
    <w:rsid w:val="001E3459"/>
    <w:rsid w:val="001E3D54"/>
    <w:rsid w:val="001E6742"/>
    <w:rsid w:val="001E70BC"/>
    <w:rsid w:val="001F0BA0"/>
    <w:rsid w:val="001F1BFE"/>
    <w:rsid w:val="001F1D00"/>
    <w:rsid w:val="001F308B"/>
    <w:rsid w:val="001F3FDA"/>
    <w:rsid w:val="001F4A1F"/>
    <w:rsid w:val="001F5AB4"/>
    <w:rsid w:val="001F756C"/>
    <w:rsid w:val="0020086F"/>
    <w:rsid w:val="00200E82"/>
    <w:rsid w:val="0020194C"/>
    <w:rsid w:val="002024DF"/>
    <w:rsid w:val="00203432"/>
    <w:rsid w:val="002078BD"/>
    <w:rsid w:val="00213464"/>
    <w:rsid w:val="00213C63"/>
    <w:rsid w:val="00214A57"/>
    <w:rsid w:val="00223836"/>
    <w:rsid w:val="00223CF8"/>
    <w:rsid w:val="002249ED"/>
    <w:rsid w:val="00226284"/>
    <w:rsid w:val="00227E98"/>
    <w:rsid w:val="002307AB"/>
    <w:rsid w:val="002347C7"/>
    <w:rsid w:val="00235F61"/>
    <w:rsid w:val="00237ED7"/>
    <w:rsid w:val="00240C6E"/>
    <w:rsid w:val="00240E2E"/>
    <w:rsid w:val="00242991"/>
    <w:rsid w:val="002439A5"/>
    <w:rsid w:val="00243E76"/>
    <w:rsid w:val="00245075"/>
    <w:rsid w:val="00245F29"/>
    <w:rsid w:val="0025012B"/>
    <w:rsid w:val="00254384"/>
    <w:rsid w:val="00254DFE"/>
    <w:rsid w:val="00256B9B"/>
    <w:rsid w:val="00257529"/>
    <w:rsid w:val="002603C1"/>
    <w:rsid w:val="00263509"/>
    <w:rsid w:val="00266D0C"/>
    <w:rsid w:val="002702C5"/>
    <w:rsid w:val="002707D5"/>
    <w:rsid w:val="00270EBE"/>
    <w:rsid w:val="002715FD"/>
    <w:rsid w:val="00272B2A"/>
    <w:rsid w:val="00272FB5"/>
    <w:rsid w:val="00277A37"/>
    <w:rsid w:val="00280265"/>
    <w:rsid w:val="00280553"/>
    <w:rsid w:val="00285BF4"/>
    <w:rsid w:val="0028763E"/>
    <w:rsid w:val="00295BFB"/>
    <w:rsid w:val="00297BB0"/>
    <w:rsid w:val="002A0B5C"/>
    <w:rsid w:val="002A5B05"/>
    <w:rsid w:val="002A6722"/>
    <w:rsid w:val="002B199D"/>
    <w:rsid w:val="002B48F3"/>
    <w:rsid w:val="002B6527"/>
    <w:rsid w:val="002C1369"/>
    <w:rsid w:val="002C165E"/>
    <w:rsid w:val="002C1BAD"/>
    <w:rsid w:val="002C2AA0"/>
    <w:rsid w:val="002C3FE5"/>
    <w:rsid w:val="002C5795"/>
    <w:rsid w:val="002C7C87"/>
    <w:rsid w:val="002D2DFB"/>
    <w:rsid w:val="002D43A4"/>
    <w:rsid w:val="002D51C3"/>
    <w:rsid w:val="002D67EA"/>
    <w:rsid w:val="002E011A"/>
    <w:rsid w:val="002E0510"/>
    <w:rsid w:val="002E0A70"/>
    <w:rsid w:val="002E1BF2"/>
    <w:rsid w:val="002F0172"/>
    <w:rsid w:val="002F17D3"/>
    <w:rsid w:val="002F7A2D"/>
    <w:rsid w:val="00300373"/>
    <w:rsid w:val="003003E0"/>
    <w:rsid w:val="003005FA"/>
    <w:rsid w:val="00303AD9"/>
    <w:rsid w:val="00304124"/>
    <w:rsid w:val="00304BAD"/>
    <w:rsid w:val="00307E8F"/>
    <w:rsid w:val="00311109"/>
    <w:rsid w:val="00311349"/>
    <w:rsid w:val="003133A1"/>
    <w:rsid w:val="00314014"/>
    <w:rsid w:val="00315A05"/>
    <w:rsid w:val="00316606"/>
    <w:rsid w:val="003208DF"/>
    <w:rsid w:val="00320C2B"/>
    <w:rsid w:val="00321318"/>
    <w:rsid w:val="00321CFD"/>
    <w:rsid w:val="003228C2"/>
    <w:rsid w:val="00323513"/>
    <w:rsid w:val="003248C8"/>
    <w:rsid w:val="00324BF0"/>
    <w:rsid w:val="003267FE"/>
    <w:rsid w:val="00331F1C"/>
    <w:rsid w:val="003329B6"/>
    <w:rsid w:val="00333DB3"/>
    <w:rsid w:val="003348F9"/>
    <w:rsid w:val="003355DA"/>
    <w:rsid w:val="00336FE2"/>
    <w:rsid w:val="00340405"/>
    <w:rsid w:val="003409A7"/>
    <w:rsid w:val="00340AFA"/>
    <w:rsid w:val="00343B6E"/>
    <w:rsid w:val="00344CC2"/>
    <w:rsid w:val="00344D32"/>
    <w:rsid w:val="00347D8D"/>
    <w:rsid w:val="003502D3"/>
    <w:rsid w:val="00354F54"/>
    <w:rsid w:val="003561EC"/>
    <w:rsid w:val="00356723"/>
    <w:rsid w:val="00357E18"/>
    <w:rsid w:val="003622E2"/>
    <w:rsid w:val="00363B22"/>
    <w:rsid w:val="00364F82"/>
    <w:rsid w:val="003663A1"/>
    <w:rsid w:val="003700B4"/>
    <w:rsid w:val="00372196"/>
    <w:rsid w:val="003738AA"/>
    <w:rsid w:val="003769B5"/>
    <w:rsid w:val="00376B71"/>
    <w:rsid w:val="003802B1"/>
    <w:rsid w:val="003811E7"/>
    <w:rsid w:val="0038183A"/>
    <w:rsid w:val="00382074"/>
    <w:rsid w:val="003829F0"/>
    <w:rsid w:val="003858C6"/>
    <w:rsid w:val="00386848"/>
    <w:rsid w:val="003874C5"/>
    <w:rsid w:val="0039061C"/>
    <w:rsid w:val="003906C0"/>
    <w:rsid w:val="003907E6"/>
    <w:rsid w:val="0039150F"/>
    <w:rsid w:val="00392D29"/>
    <w:rsid w:val="00393E12"/>
    <w:rsid w:val="003A16A4"/>
    <w:rsid w:val="003A23D6"/>
    <w:rsid w:val="003A70F8"/>
    <w:rsid w:val="003B16E5"/>
    <w:rsid w:val="003B3971"/>
    <w:rsid w:val="003B3C10"/>
    <w:rsid w:val="003B3C80"/>
    <w:rsid w:val="003B3DE0"/>
    <w:rsid w:val="003B5422"/>
    <w:rsid w:val="003B60B5"/>
    <w:rsid w:val="003C05FA"/>
    <w:rsid w:val="003C10FE"/>
    <w:rsid w:val="003C11DC"/>
    <w:rsid w:val="003C1A0F"/>
    <w:rsid w:val="003C32F3"/>
    <w:rsid w:val="003C3EC9"/>
    <w:rsid w:val="003C5690"/>
    <w:rsid w:val="003C663C"/>
    <w:rsid w:val="003C74E5"/>
    <w:rsid w:val="003D0547"/>
    <w:rsid w:val="003D3F30"/>
    <w:rsid w:val="003D40DC"/>
    <w:rsid w:val="003E0AEB"/>
    <w:rsid w:val="003E0BAD"/>
    <w:rsid w:val="003E115B"/>
    <w:rsid w:val="003E265C"/>
    <w:rsid w:val="003E2F16"/>
    <w:rsid w:val="003E38A6"/>
    <w:rsid w:val="003E519B"/>
    <w:rsid w:val="003E7B1E"/>
    <w:rsid w:val="003F1150"/>
    <w:rsid w:val="003F177B"/>
    <w:rsid w:val="003F1E47"/>
    <w:rsid w:val="003F20B8"/>
    <w:rsid w:val="003F67C6"/>
    <w:rsid w:val="003F7B9A"/>
    <w:rsid w:val="00404FDB"/>
    <w:rsid w:val="00406506"/>
    <w:rsid w:val="00406630"/>
    <w:rsid w:val="00413597"/>
    <w:rsid w:val="00413BF8"/>
    <w:rsid w:val="00414539"/>
    <w:rsid w:val="00414B10"/>
    <w:rsid w:val="0042006B"/>
    <w:rsid w:val="0042024D"/>
    <w:rsid w:val="004230A5"/>
    <w:rsid w:val="004269F9"/>
    <w:rsid w:val="00427A89"/>
    <w:rsid w:val="00431553"/>
    <w:rsid w:val="00432A25"/>
    <w:rsid w:val="004330F8"/>
    <w:rsid w:val="0043699F"/>
    <w:rsid w:val="00436E68"/>
    <w:rsid w:val="00437277"/>
    <w:rsid w:val="00445FD9"/>
    <w:rsid w:val="00450DBA"/>
    <w:rsid w:val="004527DD"/>
    <w:rsid w:val="00453EB5"/>
    <w:rsid w:val="00454816"/>
    <w:rsid w:val="00455E27"/>
    <w:rsid w:val="00455FCC"/>
    <w:rsid w:val="004564FB"/>
    <w:rsid w:val="0045670C"/>
    <w:rsid w:val="00460142"/>
    <w:rsid w:val="00461315"/>
    <w:rsid w:val="00462F38"/>
    <w:rsid w:val="004632CC"/>
    <w:rsid w:val="00463D58"/>
    <w:rsid w:val="00466BE7"/>
    <w:rsid w:val="004679C6"/>
    <w:rsid w:val="00471E87"/>
    <w:rsid w:val="0047306A"/>
    <w:rsid w:val="00476681"/>
    <w:rsid w:val="004778DE"/>
    <w:rsid w:val="00482FD8"/>
    <w:rsid w:val="0048317E"/>
    <w:rsid w:val="00484A2A"/>
    <w:rsid w:val="00484C73"/>
    <w:rsid w:val="004854CA"/>
    <w:rsid w:val="00486182"/>
    <w:rsid w:val="00486A0C"/>
    <w:rsid w:val="00490C7A"/>
    <w:rsid w:val="00491838"/>
    <w:rsid w:val="00494D28"/>
    <w:rsid w:val="00496FFF"/>
    <w:rsid w:val="00497DB9"/>
    <w:rsid w:val="004A1913"/>
    <w:rsid w:val="004A1DBD"/>
    <w:rsid w:val="004A229B"/>
    <w:rsid w:val="004A3F89"/>
    <w:rsid w:val="004A5C33"/>
    <w:rsid w:val="004A6C28"/>
    <w:rsid w:val="004A7619"/>
    <w:rsid w:val="004B0076"/>
    <w:rsid w:val="004B5427"/>
    <w:rsid w:val="004C0579"/>
    <w:rsid w:val="004C3124"/>
    <w:rsid w:val="004C7259"/>
    <w:rsid w:val="004D028D"/>
    <w:rsid w:val="004D0450"/>
    <w:rsid w:val="004D2735"/>
    <w:rsid w:val="004D3F34"/>
    <w:rsid w:val="004D648B"/>
    <w:rsid w:val="004D6CA2"/>
    <w:rsid w:val="004D76B3"/>
    <w:rsid w:val="004D7D0D"/>
    <w:rsid w:val="004D7D7A"/>
    <w:rsid w:val="004E0826"/>
    <w:rsid w:val="004E200A"/>
    <w:rsid w:val="004E4C69"/>
    <w:rsid w:val="004E65D4"/>
    <w:rsid w:val="004E6DA1"/>
    <w:rsid w:val="004E71CE"/>
    <w:rsid w:val="004E7D68"/>
    <w:rsid w:val="004F6CE7"/>
    <w:rsid w:val="004F7FD3"/>
    <w:rsid w:val="00501653"/>
    <w:rsid w:val="00502F47"/>
    <w:rsid w:val="005105D7"/>
    <w:rsid w:val="0051088A"/>
    <w:rsid w:val="005119DE"/>
    <w:rsid w:val="0051554C"/>
    <w:rsid w:val="00516844"/>
    <w:rsid w:val="00523946"/>
    <w:rsid w:val="0052411E"/>
    <w:rsid w:val="005249E1"/>
    <w:rsid w:val="0052504B"/>
    <w:rsid w:val="005270D8"/>
    <w:rsid w:val="0053480B"/>
    <w:rsid w:val="00535D3B"/>
    <w:rsid w:val="00535DD3"/>
    <w:rsid w:val="00541343"/>
    <w:rsid w:val="0054269C"/>
    <w:rsid w:val="00545982"/>
    <w:rsid w:val="00545C77"/>
    <w:rsid w:val="00545FAF"/>
    <w:rsid w:val="00550481"/>
    <w:rsid w:val="00550C29"/>
    <w:rsid w:val="00551A2A"/>
    <w:rsid w:val="005528D8"/>
    <w:rsid w:val="00552AD7"/>
    <w:rsid w:val="00552FF0"/>
    <w:rsid w:val="005540EE"/>
    <w:rsid w:val="00556020"/>
    <w:rsid w:val="00560232"/>
    <w:rsid w:val="00563899"/>
    <w:rsid w:val="00565A22"/>
    <w:rsid w:val="00567CB1"/>
    <w:rsid w:val="005713C5"/>
    <w:rsid w:val="00571CE9"/>
    <w:rsid w:val="00572DD4"/>
    <w:rsid w:val="005734DA"/>
    <w:rsid w:val="00575265"/>
    <w:rsid w:val="00575D3A"/>
    <w:rsid w:val="00576BA9"/>
    <w:rsid w:val="005821FC"/>
    <w:rsid w:val="00584860"/>
    <w:rsid w:val="00587176"/>
    <w:rsid w:val="005874CC"/>
    <w:rsid w:val="00590B31"/>
    <w:rsid w:val="00590E8A"/>
    <w:rsid w:val="0059112B"/>
    <w:rsid w:val="005930D7"/>
    <w:rsid w:val="00593C5A"/>
    <w:rsid w:val="00597943"/>
    <w:rsid w:val="005A19D6"/>
    <w:rsid w:val="005A1E86"/>
    <w:rsid w:val="005A3A72"/>
    <w:rsid w:val="005B01A7"/>
    <w:rsid w:val="005B18E3"/>
    <w:rsid w:val="005B21ED"/>
    <w:rsid w:val="005B22CF"/>
    <w:rsid w:val="005B2529"/>
    <w:rsid w:val="005B3BDF"/>
    <w:rsid w:val="005B3C30"/>
    <w:rsid w:val="005B46B6"/>
    <w:rsid w:val="005C0C1A"/>
    <w:rsid w:val="005C148C"/>
    <w:rsid w:val="005C5538"/>
    <w:rsid w:val="005C5669"/>
    <w:rsid w:val="005C5CE2"/>
    <w:rsid w:val="005C6B9F"/>
    <w:rsid w:val="005D019A"/>
    <w:rsid w:val="005D0A36"/>
    <w:rsid w:val="005D0E8A"/>
    <w:rsid w:val="005D1245"/>
    <w:rsid w:val="005D1390"/>
    <w:rsid w:val="005D341A"/>
    <w:rsid w:val="005D5D80"/>
    <w:rsid w:val="005D6614"/>
    <w:rsid w:val="005D6A0F"/>
    <w:rsid w:val="005D6F6E"/>
    <w:rsid w:val="005E1D46"/>
    <w:rsid w:val="005E656E"/>
    <w:rsid w:val="005F3558"/>
    <w:rsid w:val="005F36C7"/>
    <w:rsid w:val="005F70FA"/>
    <w:rsid w:val="0060209B"/>
    <w:rsid w:val="00602B19"/>
    <w:rsid w:val="00603021"/>
    <w:rsid w:val="006064AF"/>
    <w:rsid w:val="006073D6"/>
    <w:rsid w:val="00610A7E"/>
    <w:rsid w:val="00613FB4"/>
    <w:rsid w:val="006149DD"/>
    <w:rsid w:val="00614B63"/>
    <w:rsid w:val="00614BD0"/>
    <w:rsid w:val="0061630A"/>
    <w:rsid w:val="00620123"/>
    <w:rsid w:val="00625321"/>
    <w:rsid w:val="00630E38"/>
    <w:rsid w:val="0063337C"/>
    <w:rsid w:val="0063360B"/>
    <w:rsid w:val="00636F39"/>
    <w:rsid w:val="006416DB"/>
    <w:rsid w:val="00642175"/>
    <w:rsid w:val="006421A3"/>
    <w:rsid w:val="00642785"/>
    <w:rsid w:val="00646A6D"/>
    <w:rsid w:val="006476C2"/>
    <w:rsid w:val="0064793F"/>
    <w:rsid w:val="00651364"/>
    <w:rsid w:val="006517DE"/>
    <w:rsid w:val="006607D9"/>
    <w:rsid w:val="0066175B"/>
    <w:rsid w:val="0067056C"/>
    <w:rsid w:val="006708FA"/>
    <w:rsid w:val="00673005"/>
    <w:rsid w:val="00673795"/>
    <w:rsid w:val="00673B47"/>
    <w:rsid w:val="00677024"/>
    <w:rsid w:val="00677C1D"/>
    <w:rsid w:val="00686049"/>
    <w:rsid w:val="00687265"/>
    <w:rsid w:val="006872B4"/>
    <w:rsid w:val="0068750D"/>
    <w:rsid w:val="00691AA7"/>
    <w:rsid w:val="00697453"/>
    <w:rsid w:val="00697889"/>
    <w:rsid w:val="006A193C"/>
    <w:rsid w:val="006A1ECB"/>
    <w:rsid w:val="006A3DD5"/>
    <w:rsid w:val="006A3E28"/>
    <w:rsid w:val="006A60C7"/>
    <w:rsid w:val="006A70C2"/>
    <w:rsid w:val="006B31A4"/>
    <w:rsid w:val="006B31D2"/>
    <w:rsid w:val="006B6A71"/>
    <w:rsid w:val="006C20B3"/>
    <w:rsid w:val="006C3ADB"/>
    <w:rsid w:val="006D1AA1"/>
    <w:rsid w:val="006D3524"/>
    <w:rsid w:val="006D3F8C"/>
    <w:rsid w:val="006D5087"/>
    <w:rsid w:val="006D63AF"/>
    <w:rsid w:val="006E34BF"/>
    <w:rsid w:val="006E3715"/>
    <w:rsid w:val="006E5EF9"/>
    <w:rsid w:val="006F0732"/>
    <w:rsid w:val="006F12E5"/>
    <w:rsid w:val="006F784C"/>
    <w:rsid w:val="007058CD"/>
    <w:rsid w:val="00705C0F"/>
    <w:rsid w:val="00706079"/>
    <w:rsid w:val="0070653C"/>
    <w:rsid w:val="007079CF"/>
    <w:rsid w:val="007108FE"/>
    <w:rsid w:val="00710A03"/>
    <w:rsid w:val="00710F43"/>
    <w:rsid w:val="007121BE"/>
    <w:rsid w:val="00712BE7"/>
    <w:rsid w:val="00713701"/>
    <w:rsid w:val="007171D8"/>
    <w:rsid w:val="00720579"/>
    <w:rsid w:val="00720E5A"/>
    <w:rsid w:val="00723B81"/>
    <w:rsid w:val="00724B83"/>
    <w:rsid w:val="00727610"/>
    <w:rsid w:val="00730500"/>
    <w:rsid w:val="00730E91"/>
    <w:rsid w:val="00733D26"/>
    <w:rsid w:val="00734034"/>
    <w:rsid w:val="007370EA"/>
    <w:rsid w:val="00737B73"/>
    <w:rsid w:val="00740070"/>
    <w:rsid w:val="007427DA"/>
    <w:rsid w:val="007435CF"/>
    <w:rsid w:val="00743F53"/>
    <w:rsid w:val="00744C6D"/>
    <w:rsid w:val="0074558E"/>
    <w:rsid w:val="00750EE7"/>
    <w:rsid w:val="007511C3"/>
    <w:rsid w:val="00754850"/>
    <w:rsid w:val="00755BA4"/>
    <w:rsid w:val="00755C7E"/>
    <w:rsid w:val="00764369"/>
    <w:rsid w:val="00765451"/>
    <w:rsid w:val="00767479"/>
    <w:rsid w:val="0077248A"/>
    <w:rsid w:val="00775DE4"/>
    <w:rsid w:val="0077659D"/>
    <w:rsid w:val="00776B8F"/>
    <w:rsid w:val="007811F6"/>
    <w:rsid w:val="00782159"/>
    <w:rsid w:val="0078389F"/>
    <w:rsid w:val="007853D6"/>
    <w:rsid w:val="00786B7C"/>
    <w:rsid w:val="007901DF"/>
    <w:rsid w:val="007A0C2F"/>
    <w:rsid w:val="007A110D"/>
    <w:rsid w:val="007A7EA3"/>
    <w:rsid w:val="007B02B8"/>
    <w:rsid w:val="007B0AE2"/>
    <w:rsid w:val="007B3A13"/>
    <w:rsid w:val="007B579B"/>
    <w:rsid w:val="007B68A9"/>
    <w:rsid w:val="007B6FC6"/>
    <w:rsid w:val="007C67A3"/>
    <w:rsid w:val="007C70E0"/>
    <w:rsid w:val="007C7BDD"/>
    <w:rsid w:val="007D0B75"/>
    <w:rsid w:val="007D0C00"/>
    <w:rsid w:val="007D15CA"/>
    <w:rsid w:val="007D253F"/>
    <w:rsid w:val="007D2D85"/>
    <w:rsid w:val="007D3AC6"/>
    <w:rsid w:val="007D4B20"/>
    <w:rsid w:val="007D4D47"/>
    <w:rsid w:val="007D547B"/>
    <w:rsid w:val="007D686F"/>
    <w:rsid w:val="007D7628"/>
    <w:rsid w:val="007E18D1"/>
    <w:rsid w:val="007E28D4"/>
    <w:rsid w:val="007E2C9E"/>
    <w:rsid w:val="007E5D84"/>
    <w:rsid w:val="007F329A"/>
    <w:rsid w:val="007F524D"/>
    <w:rsid w:val="007F613E"/>
    <w:rsid w:val="007F6271"/>
    <w:rsid w:val="007F7A83"/>
    <w:rsid w:val="008010C4"/>
    <w:rsid w:val="00801E3D"/>
    <w:rsid w:val="00802113"/>
    <w:rsid w:val="00802D1B"/>
    <w:rsid w:val="0080378F"/>
    <w:rsid w:val="00803AFA"/>
    <w:rsid w:val="008068CF"/>
    <w:rsid w:val="00810ECF"/>
    <w:rsid w:val="00813AEE"/>
    <w:rsid w:val="008156B0"/>
    <w:rsid w:val="00815758"/>
    <w:rsid w:val="008178F6"/>
    <w:rsid w:val="0082669B"/>
    <w:rsid w:val="00826BA0"/>
    <w:rsid w:val="008271A9"/>
    <w:rsid w:val="00827849"/>
    <w:rsid w:val="00831B7B"/>
    <w:rsid w:val="0083305D"/>
    <w:rsid w:val="00834603"/>
    <w:rsid w:val="00835397"/>
    <w:rsid w:val="0083621D"/>
    <w:rsid w:val="00836B89"/>
    <w:rsid w:val="00842E55"/>
    <w:rsid w:val="00850421"/>
    <w:rsid w:val="008526E2"/>
    <w:rsid w:val="00853B99"/>
    <w:rsid w:val="00854AEA"/>
    <w:rsid w:val="00854F26"/>
    <w:rsid w:val="008552A7"/>
    <w:rsid w:val="0085631A"/>
    <w:rsid w:val="008620B6"/>
    <w:rsid w:val="0086324A"/>
    <w:rsid w:val="008633BB"/>
    <w:rsid w:val="00866D65"/>
    <w:rsid w:val="0087180E"/>
    <w:rsid w:val="00873054"/>
    <w:rsid w:val="0087321B"/>
    <w:rsid w:val="008756DA"/>
    <w:rsid w:val="00876637"/>
    <w:rsid w:val="00876AAB"/>
    <w:rsid w:val="00881033"/>
    <w:rsid w:val="008823D1"/>
    <w:rsid w:val="00882DB9"/>
    <w:rsid w:val="00890E4C"/>
    <w:rsid w:val="00892E07"/>
    <w:rsid w:val="008949B6"/>
    <w:rsid w:val="00894F89"/>
    <w:rsid w:val="008A036B"/>
    <w:rsid w:val="008A2C0C"/>
    <w:rsid w:val="008A303D"/>
    <w:rsid w:val="008A3AA2"/>
    <w:rsid w:val="008A6060"/>
    <w:rsid w:val="008A6415"/>
    <w:rsid w:val="008A666D"/>
    <w:rsid w:val="008A6D03"/>
    <w:rsid w:val="008B40AF"/>
    <w:rsid w:val="008B4208"/>
    <w:rsid w:val="008B6B6A"/>
    <w:rsid w:val="008C2079"/>
    <w:rsid w:val="008C31F4"/>
    <w:rsid w:val="008C602D"/>
    <w:rsid w:val="008C6A77"/>
    <w:rsid w:val="008C6ADB"/>
    <w:rsid w:val="008C7BF2"/>
    <w:rsid w:val="008D4238"/>
    <w:rsid w:val="008E124E"/>
    <w:rsid w:val="008E1AB9"/>
    <w:rsid w:val="008E2B86"/>
    <w:rsid w:val="008E3B65"/>
    <w:rsid w:val="008E7851"/>
    <w:rsid w:val="008E7BDB"/>
    <w:rsid w:val="008F1B6F"/>
    <w:rsid w:val="008F7174"/>
    <w:rsid w:val="008F7B7F"/>
    <w:rsid w:val="00900D29"/>
    <w:rsid w:val="00901952"/>
    <w:rsid w:val="00902D54"/>
    <w:rsid w:val="00903533"/>
    <w:rsid w:val="009036D3"/>
    <w:rsid w:val="00915D07"/>
    <w:rsid w:val="00921296"/>
    <w:rsid w:val="009226C9"/>
    <w:rsid w:val="00922934"/>
    <w:rsid w:val="00922BA5"/>
    <w:rsid w:val="00924954"/>
    <w:rsid w:val="00925BB9"/>
    <w:rsid w:val="00926C9B"/>
    <w:rsid w:val="00927B5E"/>
    <w:rsid w:val="00931987"/>
    <w:rsid w:val="00932927"/>
    <w:rsid w:val="00935A01"/>
    <w:rsid w:val="00935B4A"/>
    <w:rsid w:val="00936B7C"/>
    <w:rsid w:val="00936F8F"/>
    <w:rsid w:val="00942A67"/>
    <w:rsid w:val="00942C3D"/>
    <w:rsid w:val="00943D09"/>
    <w:rsid w:val="00947A04"/>
    <w:rsid w:val="00947C12"/>
    <w:rsid w:val="00950429"/>
    <w:rsid w:val="00950AE1"/>
    <w:rsid w:val="009526B9"/>
    <w:rsid w:val="0095598A"/>
    <w:rsid w:val="00961542"/>
    <w:rsid w:val="00961F54"/>
    <w:rsid w:val="00963C77"/>
    <w:rsid w:val="0097086E"/>
    <w:rsid w:val="00970B3F"/>
    <w:rsid w:val="00973612"/>
    <w:rsid w:val="00976685"/>
    <w:rsid w:val="00984D46"/>
    <w:rsid w:val="009875DB"/>
    <w:rsid w:val="0098763D"/>
    <w:rsid w:val="00991387"/>
    <w:rsid w:val="00991F4B"/>
    <w:rsid w:val="009930D5"/>
    <w:rsid w:val="009949EB"/>
    <w:rsid w:val="00994F40"/>
    <w:rsid w:val="00997693"/>
    <w:rsid w:val="009A2184"/>
    <w:rsid w:val="009A2DC6"/>
    <w:rsid w:val="009A55C7"/>
    <w:rsid w:val="009B1A1C"/>
    <w:rsid w:val="009B2A3F"/>
    <w:rsid w:val="009B307E"/>
    <w:rsid w:val="009B3120"/>
    <w:rsid w:val="009B3178"/>
    <w:rsid w:val="009B4A8E"/>
    <w:rsid w:val="009B4E1C"/>
    <w:rsid w:val="009B5EA4"/>
    <w:rsid w:val="009B5FF5"/>
    <w:rsid w:val="009B7C39"/>
    <w:rsid w:val="009B7EDE"/>
    <w:rsid w:val="009C00C5"/>
    <w:rsid w:val="009C01E4"/>
    <w:rsid w:val="009C124D"/>
    <w:rsid w:val="009C14B4"/>
    <w:rsid w:val="009C23AE"/>
    <w:rsid w:val="009C5527"/>
    <w:rsid w:val="009C55FB"/>
    <w:rsid w:val="009C6780"/>
    <w:rsid w:val="009C6F75"/>
    <w:rsid w:val="009D03D1"/>
    <w:rsid w:val="009D3A9A"/>
    <w:rsid w:val="009D5F32"/>
    <w:rsid w:val="009D7182"/>
    <w:rsid w:val="009E05F9"/>
    <w:rsid w:val="009E3390"/>
    <w:rsid w:val="009E6B3C"/>
    <w:rsid w:val="009F0CB4"/>
    <w:rsid w:val="009F444A"/>
    <w:rsid w:val="009F5609"/>
    <w:rsid w:val="009F56BF"/>
    <w:rsid w:val="009F7BC5"/>
    <w:rsid w:val="00A00764"/>
    <w:rsid w:val="00A0243D"/>
    <w:rsid w:val="00A0286B"/>
    <w:rsid w:val="00A06A88"/>
    <w:rsid w:val="00A119B0"/>
    <w:rsid w:val="00A16B1F"/>
    <w:rsid w:val="00A16CA8"/>
    <w:rsid w:val="00A2007F"/>
    <w:rsid w:val="00A215F4"/>
    <w:rsid w:val="00A2336D"/>
    <w:rsid w:val="00A266F1"/>
    <w:rsid w:val="00A3024F"/>
    <w:rsid w:val="00A32FF9"/>
    <w:rsid w:val="00A33800"/>
    <w:rsid w:val="00A35AA9"/>
    <w:rsid w:val="00A36EFB"/>
    <w:rsid w:val="00A41CDA"/>
    <w:rsid w:val="00A41E97"/>
    <w:rsid w:val="00A47984"/>
    <w:rsid w:val="00A503C6"/>
    <w:rsid w:val="00A5181E"/>
    <w:rsid w:val="00A52500"/>
    <w:rsid w:val="00A54213"/>
    <w:rsid w:val="00A576F1"/>
    <w:rsid w:val="00A57C81"/>
    <w:rsid w:val="00A60C99"/>
    <w:rsid w:val="00A62F7B"/>
    <w:rsid w:val="00A63104"/>
    <w:rsid w:val="00A63E92"/>
    <w:rsid w:val="00A64084"/>
    <w:rsid w:val="00A645A0"/>
    <w:rsid w:val="00A64BD2"/>
    <w:rsid w:val="00A6594D"/>
    <w:rsid w:val="00A67FAC"/>
    <w:rsid w:val="00A70AFA"/>
    <w:rsid w:val="00A72AF1"/>
    <w:rsid w:val="00A731B3"/>
    <w:rsid w:val="00A77FF0"/>
    <w:rsid w:val="00A81D7A"/>
    <w:rsid w:val="00A82211"/>
    <w:rsid w:val="00A82B10"/>
    <w:rsid w:val="00A84E37"/>
    <w:rsid w:val="00A8633D"/>
    <w:rsid w:val="00A94239"/>
    <w:rsid w:val="00A9544A"/>
    <w:rsid w:val="00AA17D9"/>
    <w:rsid w:val="00AA1DDC"/>
    <w:rsid w:val="00AA394D"/>
    <w:rsid w:val="00AA3A6E"/>
    <w:rsid w:val="00AA452F"/>
    <w:rsid w:val="00AA4F18"/>
    <w:rsid w:val="00AA689E"/>
    <w:rsid w:val="00AA6917"/>
    <w:rsid w:val="00AB305D"/>
    <w:rsid w:val="00AB4F72"/>
    <w:rsid w:val="00AB5350"/>
    <w:rsid w:val="00AC0DA8"/>
    <w:rsid w:val="00AC2FD3"/>
    <w:rsid w:val="00AC74FF"/>
    <w:rsid w:val="00AD06E2"/>
    <w:rsid w:val="00AD0B5D"/>
    <w:rsid w:val="00AD22DA"/>
    <w:rsid w:val="00AD3E0A"/>
    <w:rsid w:val="00AD584B"/>
    <w:rsid w:val="00AE1C2F"/>
    <w:rsid w:val="00AE2E42"/>
    <w:rsid w:val="00AE3589"/>
    <w:rsid w:val="00AF025D"/>
    <w:rsid w:val="00AF4EF0"/>
    <w:rsid w:val="00AF6083"/>
    <w:rsid w:val="00AF64F2"/>
    <w:rsid w:val="00AF6EBB"/>
    <w:rsid w:val="00B00A2D"/>
    <w:rsid w:val="00B06739"/>
    <w:rsid w:val="00B07F38"/>
    <w:rsid w:val="00B1139C"/>
    <w:rsid w:val="00B11A4E"/>
    <w:rsid w:val="00B120B6"/>
    <w:rsid w:val="00B13479"/>
    <w:rsid w:val="00B16EFC"/>
    <w:rsid w:val="00B179E4"/>
    <w:rsid w:val="00B17B39"/>
    <w:rsid w:val="00B2092B"/>
    <w:rsid w:val="00B223B3"/>
    <w:rsid w:val="00B23F2A"/>
    <w:rsid w:val="00B2439A"/>
    <w:rsid w:val="00B2551E"/>
    <w:rsid w:val="00B27F69"/>
    <w:rsid w:val="00B30BAD"/>
    <w:rsid w:val="00B35A3D"/>
    <w:rsid w:val="00B36D14"/>
    <w:rsid w:val="00B37B64"/>
    <w:rsid w:val="00B4046F"/>
    <w:rsid w:val="00B4342A"/>
    <w:rsid w:val="00B451AB"/>
    <w:rsid w:val="00B46289"/>
    <w:rsid w:val="00B47405"/>
    <w:rsid w:val="00B50AD0"/>
    <w:rsid w:val="00B51C94"/>
    <w:rsid w:val="00B52C94"/>
    <w:rsid w:val="00B53D5F"/>
    <w:rsid w:val="00B53E38"/>
    <w:rsid w:val="00B564E0"/>
    <w:rsid w:val="00B56EFB"/>
    <w:rsid w:val="00B57F52"/>
    <w:rsid w:val="00B60B0D"/>
    <w:rsid w:val="00B61528"/>
    <w:rsid w:val="00B64073"/>
    <w:rsid w:val="00B7009C"/>
    <w:rsid w:val="00B71247"/>
    <w:rsid w:val="00B73500"/>
    <w:rsid w:val="00B8144D"/>
    <w:rsid w:val="00B82B8D"/>
    <w:rsid w:val="00B84900"/>
    <w:rsid w:val="00B90E0C"/>
    <w:rsid w:val="00B957FA"/>
    <w:rsid w:val="00B95EC9"/>
    <w:rsid w:val="00B97A15"/>
    <w:rsid w:val="00BA048C"/>
    <w:rsid w:val="00BA5054"/>
    <w:rsid w:val="00BA51E1"/>
    <w:rsid w:val="00BA5E2F"/>
    <w:rsid w:val="00BA65E5"/>
    <w:rsid w:val="00BA6C7C"/>
    <w:rsid w:val="00BA71BB"/>
    <w:rsid w:val="00BB229C"/>
    <w:rsid w:val="00BB480F"/>
    <w:rsid w:val="00BB5DFE"/>
    <w:rsid w:val="00BB5E41"/>
    <w:rsid w:val="00BB748B"/>
    <w:rsid w:val="00BB7BA9"/>
    <w:rsid w:val="00BC03F4"/>
    <w:rsid w:val="00BC20D0"/>
    <w:rsid w:val="00BC285C"/>
    <w:rsid w:val="00BC3E09"/>
    <w:rsid w:val="00BC50B5"/>
    <w:rsid w:val="00BC67EB"/>
    <w:rsid w:val="00BC7084"/>
    <w:rsid w:val="00BC7A84"/>
    <w:rsid w:val="00BD2C9A"/>
    <w:rsid w:val="00BD426E"/>
    <w:rsid w:val="00BD559B"/>
    <w:rsid w:val="00BD5E31"/>
    <w:rsid w:val="00BD6C2A"/>
    <w:rsid w:val="00BE1B5B"/>
    <w:rsid w:val="00BE7E66"/>
    <w:rsid w:val="00BF0AB2"/>
    <w:rsid w:val="00BF100E"/>
    <w:rsid w:val="00BF1A0E"/>
    <w:rsid w:val="00BF5BD4"/>
    <w:rsid w:val="00BF6408"/>
    <w:rsid w:val="00BF7155"/>
    <w:rsid w:val="00C046A7"/>
    <w:rsid w:val="00C04C78"/>
    <w:rsid w:val="00C054C0"/>
    <w:rsid w:val="00C06E39"/>
    <w:rsid w:val="00C06FAE"/>
    <w:rsid w:val="00C0759A"/>
    <w:rsid w:val="00C107AF"/>
    <w:rsid w:val="00C10A4B"/>
    <w:rsid w:val="00C10D64"/>
    <w:rsid w:val="00C10F97"/>
    <w:rsid w:val="00C11502"/>
    <w:rsid w:val="00C126FF"/>
    <w:rsid w:val="00C156CB"/>
    <w:rsid w:val="00C2194A"/>
    <w:rsid w:val="00C276EF"/>
    <w:rsid w:val="00C27E25"/>
    <w:rsid w:val="00C3024D"/>
    <w:rsid w:val="00C308F9"/>
    <w:rsid w:val="00C34389"/>
    <w:rsid w:val="00C35490"/>
    <w:rsid w:val="00C37396"/>
    <w:rsid w:val="00C373C2"/>
    <w:rsid w:val="00C41BEE"/>
    <w:rsid w:val="00C46758"/>
    <w:rsid w:val="00C46B59"/>
    <w:rsid w:val="00C47028"/>
    <w:rsid w:val="00C5087F"/>
    <w:rsid w:val="00C54185"/>
    <w:rsid w:val="00C54F53"/>
    <w:rsid w:val="00C55B18"/>
    <w:rsid w:val="00C55BD6"/>
    <w:rsid w:val="00C55C4C"/>
    <w:rsid w:val="00C56234"/>
    <w:rsid w:val="00C612E1"/>
    <w:rsid w:val="00C61D44"/>
    <w:rsid w:val="00C61D45"/>
    <w:rsid w:val="00C6201A"/>
    <w:rsid w:val="00C63A36"/>
    <w:rsid w:val="00C63C15"/>
    <w:rsid w:val="00C63D6A"/>
    <w:rsid w:val="00C64544"/>
    <w:rsid w:val="00C669FB"/>
    <w:rsid w:val="00C67A2A"/>
    <w:rsid w:val="00C713D1"/>
    <w:rsid w:val="00C73690"/>
    <w:rsid w:val="00C74252"/>
    <w:rsid w:val="00C74462"/>
    <w:rsid w:val="00C74503"/>
    <w:rsid w:val="00C80515"/>
    <w:rsid w:val="00C80E0F"/>
    <w:rsid w:val="00C82B96"/>
    <w:rsid w:val="00C842F8"/>
    <w:rsid w:val="00C84B4D"/>
    <w:rsid w:val="00C87058"/>
    <w:rsid w:val="00C876D3"/>
    <w:rsid w:val="00C95DC5"/>
    <w:rsid w:val="00C96C30"/>
    <w:rsid w:val="00CA3970"/>
    <w:rsid w:val="00CA526B"/>
    <w:rsid w:val="00CA5304"/>
    <w:rsid w:val="00CA538B"/>
    <w:rsid w:val="00CA6B23"/>
    <w:rsid w:val="00CB04AD"/>
    <w:rsid w:val="00CB0913"/>
    <w:rsid w:val="00CB3363"/>
    <w:rsid w:val="00CB371C"/>
    <w:rsid w:val="00CB5E52"/>
    <w:rsid w:val="00CB779E"/>
    <w:rsid w:val="00CC117A"/>
    <w:rsid w:val="00CC171F"/>
    <w:rsid w:val="00CC1EA8"/>
    <w:rsid w:val="00CC2225"/>
    <w:rsid w:val="00CC4C78"/>
    <w:rsid w:val="00CC7959"/>
    <w:rsid w:val="00CD0A44"/>
    <w:rsid w:val="00CD571B"/>
    <w:rsid w:val="00CD5B48"/>
    <w:rsid w:val="00CD625C"/>
    <w:rsid w:val="00CE1EA7"/>
    <w:rsid w:val="00CE2035"/>
    <w:rsid w:val="00CE4AEF"/>
    <w:rsid w:val="00CE6358"/>
    <w:rsid w:val="00CF1292"/>
    <w:rsid w:val="00CF3F7D"/>
    <w:rsid w:val="00CF3FCA"/>
    <w:rsid w:val="00CF4B67"/>
    <w:rsid w:val="00CF657F"/>
    <w:rsid w:val="00D00021"/>
    <w:rsid w:val="00D04B9A"/>
    <w:rsid w:val="00D10220"/>
    <w:rsid w:val="00D117D0"/>
    <w:rsid w:val="00D11880"/>
    <w:rsid w:val="00D12AC4"/>
    <w:rsid w:val="00D14C58"/>
    <w:rsid w:val="00D166B6"/>
    <w:rsid w:val="00D178B6"/>
    <w:rsid w:val="00D2075D"/>
    <w:rsid w:val="00D22CD3"/>
    <w:rsid w:val="00D242DC"/>
    <w:rsid w:val="00D26346"/>
    <w:rsid w:val="00D26AB7"/>
    <w:rsid w:val="00D27811"/>
    <w:rsid w:val="00D32EF9"/>
    <w:rsid w:val="00D34337"/>
    <w:rsid w:val="00D35380"/>
    <w:rsid w:val="00D40778"/>
    <w:rsid w:val="00D40D0C"/>
    <w:rsid w:val="00D44A6F"/>
    <w:rsid w:val="00D45801"/>
    <w:rsid w:val="00D46C8B"/>
    <w:rsid w:val="00D50100"/>
    <w:rsid w:val="00D526AD"/>
    <w:rsid w:val="00D5342C"/>
    <w:rsid w:val="00D60068"/>
    <w:rsid w:val="00D62297"/>
    <w:rsid w:val="00D74658"/>
    <w:rsid w:val="00D74F80"/>
    <w:rsid w:val="00D760EE"/>
    <w:rsid w:val="00D835D2"/>
    <w:rsid w:val="00D90776"/>
    <w:rsid w:val="00D90B91"/>
    <w:rsid w:val="00D93360"/>
    <w:rsid w:val="00D9405A"/>
    <w:rsid w:val="00D96CCD"/>
    <w:rsid w:val="00D96DC4"/>
    <w:rsid w:val="00DA102B"/>
    <w:rsid w:val="00DA39C9"/>
    <w:rsid w:val="00DA4B41"/>
    <w:rsid w:val="00DA55AB"/>
    <w:rsid w:val="00DA6DDD"/>
    <w:rsid w:val="00DB2ED4"/>
    <w:rsid w:val="00DB334D"/>
    <w:rsid w:val="00DB40B8"/>
    <w:rsid w:val="00DB54A9"/>
    <w:rsid w:val="00DC101A"/>
    <w:rsid w:val="00DC296D"/>
    <w:rsid w:val="00DC42F4"/>
    <w:rsid w:val="00DC43B8"/>
    <w:rsid w:val="00DC6306"/>
    <w:rsid w:val="00DC699B"/>
    <w:rsid w:val="00DC7E7B"/>
    <w:rsid w:val="00DD4839"/>
    <w:rsid w:val="00DD59F0"/>
    <w:rsid w:val="00DD6ED2"/>
    <w:rsid w:val="00DD70A8"/>
    <w:rsid w:val="00DE45D1"/>
    <w:rsid w:val="00DE5359"/>
    <w:rsid w:val="00DE6D8F"/>
    <w:rsid w:val="00DF1EFA"/>
    <w:rsid w:val="00DF50D0"/>
    <w:rsid w:val="00DF6389"/>
    <w:rsid w:val="00DF68A7"/>
    <w:rsid w:val="00DF7A39"/>
    <w:rsid w:val="00E023C8"/>
    <w:rsid w:val="00E0297D"/>
    <w:rsid w:val="00E03F0D"/>
    <w:rsid w:val="00E04440"/>
    <w:rsid w:val="00E04BE4"/>
    <w:rsid w:val="00E1053D"/>
    <w:rsid w:val="00E1220C"/>
    <w:rsid w:val="00E13121"/>
    <w:rsid w:val="00E1494F"/>
    <w:rsid w:val="00E151AB"/>
    <w:rsid w:val="00E161D3"/>
    <w:rsid w:val="00E16D47"/>
    <w:rsid w:val="00E17B8E"/>
    <w:rsid w:val="00E17DBE"/>
    <w:rsid w:val="00E2106A"/>
    <w:rsid w:val="00E2203A"/>
    <w:rsid w:val="00E22490"/>
    <w:rsid w:val="00E2284C"/>
    <w:rsid w:val="00E2299B"/>
    <w:rsid w:val="00E2327D"/>
    <w:rsid w:val="00E24952"/>
    <w:rsid w:val="00E2596C"/>
    <w:rsid w:val="00E2603A"/>
    <w:rsid w:val="00E2644E"/>
    <w:rsid w:val="00E27073"/>
    <w:rsid w:val="00E312B7"/>
    <w:rsid w:val="00E32A98"/>
    <w:rsid w:val="00E32FF7"/>
    <w:rsid w:val="00E33D9B"/>
    <w:rsid w:val="00E358D0"/>
    <w:rsid w:val="00E4151C"/>
    <w:rsid w:val="00E42153"/>
    <w:rsid w:val="00E43EB1"/>
    <w:rsid w:val="00E44B74"/>
    <w:rsid w:val="00E45DBB"/>
    <w:rsid w:val="00E46799"/>
    <w:rsid w:val="00E47AC3"/>
    <w:rsid w:val="00E502F0"/>
    <w:rsid w:val="00E515D2"/>
    <w:rsid w:val="00E517CD"/>
    <w:rsid w:val="00E52783"/>
    <w:rsid w:val="00E54681"/>
    <w:rsid w:val="00E568CD"/>
    <w:rsid w:val="00E56D00"/>
    <w:rsid w:val="00E62801"/>
    <w:rsid w:val="00E631B2"/>
    <w:rsid w:val="00E63794"/>
    <w:rsid w:val="00E63F26"/>
    <w:rsid w:val="00E648EB"/>
    <w:rsid w:val="00E655A4"/>
    <w:rsid w:val="00E6674C"/>
    <w:rsid w:val="00E6745C"/>
    <w:rsid w:val="00E714BD"/>
    <w:rsid w:val="00E71BF2"/>
    <w:rsid w:val="00E720D4"/>
    <w:rsid w:val="00E7656E"/>
    <w:rsid w:val="00E8339B"/>
    <w:rsid w:val="00E84AF5"/>
    <w:rsid w:val="00E85856"/>
    <w:rsid w:val="00E87A6B"/>
    <w:rsid w:val="00E916A5"/>
    <w:rsid w:val="00E92B0E"/>
    <w:rsid w:val="00E93BA3"/>
    <w:rsid w:val="00EA1594"/>
    <w:rsid w:val="00EA3F20"/>
    <w:rsid w:val="00EA4988"/>
    <w:rsid w:val="00EA5980"/>
    <w:rsid w:val="00EA5CD8"/>
    <w:rsid w:val="00EA6AC1"/>
    <w:rsid w:val="00EA735F"/>
    <w:rsid w:val="00EA7F83"/>
    <w:rsid w:val="00EB2037"/>
    <w:rsid w:val="00EB6969"/>
    <w:rsid w:val="00EB7AF6"/>
    <w:rsid w:val="00EC150A"/>
    <w:rsid w:val="00EC534B"/>
    <w:rsid w:val="00EC596C"/>
    <w:rsid w:val="00EC5E33"/>
    <w:rsid w:val="00EC642D"/>
    <w:rsid w:val="00EC7C98"/>
    <w:rsid w:val="00ED16C3"/>
    <w:rsid w:val="00ED1DFF"/>
    <w:rsid w:val="00ED2EE0"/>
    <w:rsid w:val="00ED6B89"/>
    <w:rsid w:val="00EE3E48"/>
    <w:rsid w:val="00EE450A"/>
    <w:rsid w:val="00EE7007"/>
    <w:rsid w:val="00EF0DAE"/>
    <w:rsid w:val="00EF2271"/>
    <w:rsid w:val="00EF38A2"/>
    <w:rsid w:val="00EF413A"/>
    <w:rsid w:val="00EF61ED"/>
    <w:rsid w:val="00EF6E8A"/>
    <w:rsid w:val="00EF7D96"/>
    <w:rsid w:val="00F00C87"/>
    <w:rsid w:val="00F02FA7"/>
    <w:rsid w:val="00F044B8"/>
    <w:rsid w:val="00F26340"/>
    <w:rsid w:val="00F26CC1"/>
    <w:rsid w:val="00F279EA"/>
    <w:rsid w:val="00F27BAA"/>
    <w:rsid w:val="00F32119"/>
    <w:rsid w:val="00F32DB5"/>
    <w:rsid w:val="00F338A8"/>
    <w:rsid w:val="00F34E0B"/>
    <w:rsid w:val="00F35C65"/>
    <w:rsid w:val="00F37F6F"/>
    <w:rsid w:val="00F405B5"/>
    <w:rsid w:val="00F41940"/>
    <w:rsid w:val="00F43232"/>
    <w:rsid w:val="00F433AA"/>
    <w:rsid w:val="00F435F9"/>
    <w:rsid w:val="00F44AA0"/>
    <w:rsid w:val="00F4617B"/>
    <w:rsid w:val="00F46AE9"/>
    <w:rsid w:val="00F50D24"/>
    <w:rsid w:val="00F51C39"/>
    <w:rsid w:val="00F538DF"/>
    <w:rsid w:val="00F545CA"/>
    <w:rsid w:val="00F57C68"/>
    <w:rsid w:val="00F60B6B"/>
    <w:rsid w:val="00F61181"/>
    <w:rsid w:val="00F66F95"/>
    <w:rsid w:val="00F67282"/>
    <w:rsid w:val="00F70218"/>
    <w:rsid w:val="00F7234F"/>
    <w:rsid w:val="00F72B0E"/>
    <w:rsid w:val="00F73C03"/>
    <w:rsid w:val="00F7710D"/>
    <w:rsid w:val="00F80E7A"/>
    <w:rsid w:val="00F81764"/>
    <w:rsid w:val="00F819F8"/>
    <w:rsid w:val="00F90E73"/>
    <w:rsid w:val="00F92F3D"/>
    <w:rsid w:val="00F974D6"/>
    <w:rsid w:val="00F97F94"/>
    <w:rsid w:val="00FA2255"/>
    <w:rsid w:val="00FA2D29"/>
    <w:rsid w:val="00FA3579"/>
    <w:rsid w:val="00FA3D91"/>
    <w:rsid w:val="00FA5BD6"/>
    <w:rsid w:val="00FA7FE5"/>
    <w:rsid w:val="00FB274A"/>
    <w:rsid w:val="00FB3F1B"/>
    <w:rsid w:val="00FB49A5"/>
    <w:rsid w:val="00FB50B1"/>
    <w:rsid w:val="00FB5743"/>
    <w:rsid w:val="00FC24EB"/>
    <w:rsid w:val="00FC4C9A"/>
    <w:rsid w:val="00FC5029"/>
    <w:rsid w:val="00FC6528"/>
    <w:rsid w:val="00FC6CD0"/>
    <w:rsid w:val="00FD07A9"/>
    <w:rsid w:val="00FD1EA5"/>
    <w:rsid w:val="00FD25D3"/>
    <w:rsid w:val="00FD3E49"/>
    <w:rsid w:val="00FD7363"/>
    <w:rsid w:val="00FD7C30"/>
    <w:rsid w:val="00FE179F"/>
    <w:rsid w:val="00FE2EF0"/>
    <w:rsid w:val="00FE3433"/>
    <w:rsid w:val="00FE5A87"/>
    <w:rsid w:val="00FE67FA"/>
    <w:rsid w:val="00FE6FCB"/>
    <w:rsid w:val="00FE72B4"/>
    <w:rsid w:val="00FF0938"/>
    <w:rsid w:val="00FF15D4"/>
    <w:rsid w:val="00FF262D"/>
    <w:rsid w:val="00FF33F6"/>
    <w:rsid w:val="00FF378A"/>
    <w:rsid w:val="00FF3DF5"/>
    <w:rsid w:val="00FF4135"/>
    <w:rsid w:val="00FF4461"/>
    <w:rsid w:val="00FF46D7"/>
    <w:rsid w:val="00FF49F7"/>
    <w:rsid w:val="00FF5041"/>
    <w:rsid w:val="00FF5B2F"/>
    <w:rsid w:val="00FF5E47"/>
    <w:rsid w:val="00FF6B8C"/>
    <w:rsid w:val="04014A43"/>
    <w:rsid w:val="05BD35AA"/>
    <w:rsid w:val="072C430B"/>
    <w:rsid w:val="07D10F70"/>
    <w:rsid w:val="089563A5"/>
    <w:rsid w:val="08A34DB8"/>
    <w:rsid w:val="0A1527FA"/>
    <w:rsid w:val="0B61723B"/>
    <w:rsid w:val="0C240372"/>
    <w:rsid w:val="0CF43DCE"/>
    <w:rsid w:val="0D6D0214"/>
    <w:rsid w:val="0DC93AA0"/>
    <w:rsid w:val="0E6735EC"/>
    <w:rsid w:val="105100AF"/>
    <w:rsid w:val="10A1617E"/>
    <w:rsid w:val="13AD6A9D"/>
    <w:rsid w:val="15435EF7"/>
    <w:rsid w:val="16D2586C"/>
    <w:rsid w:val="17434830"/>
    <w:rsid w:val="1B674782"/>
    <w:rsid w:val="1C316970"/>
    <w:rsid w:val="1CD97B56"/>
    <w:rsid w:val="1E3F52EF"/>
    <w:rsid w:val="20962AF3"/>
    <w:rsid w:val="22491D73"/>
    <w:rsid w:val="229F5759"/>
    <w:rsid w:val="24BB506C"/>
    <w:rsid w:val="296A2541"/>
    <w:rsid w:val="296B7869"/>
    <w:rsid w:val="2B5E52B2"/>
    <w:rsid w:val="2D2231EB"/>
    <w:rsid w:val="2D25784E"/>
    <w:rsid w:val="307F073C"/>
    <w:rsid w:val="313A1A4D"/>
    <w:rsid w:val="318E7C9D"/>
    <w:rsid w:val="364235BC"/>
    <w:rsid w:val="371A4764"/>
    <w:rsid w:val="37A4295D"/>
    <w:rsid w:val="39395A5A"/>
    <w:rsid w:val="394A5353"/>
    <w:rsid w:val="3E0133E1"/>
    <w:rsid w:val="3F483BAD"/>
    <w:rsid w:val="4015092F"/>
    <w:rsid w:val="40DD3BF3"/>
    <w:rsid w:val="41BC1F64"/>
    <w:rsid w:val="43B9755E"/>
    <w:rsid w:val="46F239D0"/>
    <w:rsid w:val="47297E23"/>
    <w:rsid w:val="47D41714"/>
    <w:rsid w:val="481A0D32"/>
    <w:rsid w:val="4872632E"/>
    <w:rsid w:val="48AC7F38"/>
    <w:rsid w:val="4BE977F1"/>
    <w:rsid w:val="4C5164E3"/>
    <w:rsid w:val="4E7100B4"/>
    <w:rsid w:val="4F0B433B"/>
    <w:rsid w:val="4F90758F"/>
    <w:rsid w:val="50B41C78"/>
    <w:rsid w:val="51442461"/>
    <w:rsid w:val="52102B27"/>
    <w:rsid w:val="52AD3107"/>
    <w:rsid w:val="54C36F1F"/>
    <w:rsid w:val="5511121D"/>
    <w:rsid w:val="57597414"/>
    <w:rsid w:val="5A6167AD"/>
    <w:rsid w:val="5B3D0A3D"/>
    <w:rsid w:val="5BF80BC5"/>
    <w:rsid w:val="5C085513"/>
    <w:rsid w:val="5FD34CC4"/>
    <w:rsid w:val="60AC022A"/>
    <w:rsid w:val="651E48CB"/>
    <w:rsid w:val="65F402B7"/>
    <w:rsid w:val="67840CD5"/>
    <w:rsid w:val="6ACE6403"/>
    <w:rsid w:val="6E083468"/>
    <w:rsid w:val="6EFA524B"/>
    <w:rsid w:val="6F6D675F"/>
    <w:rsid w:val="712E2141"/>
    <w:rsid w:val="72467243"/>
    <w:rsid w:val="737F6B89"/>
    <w:rsid w:val="74A17F65"/>
    <w:rsid w:val="75822AD7"/>
    <w:rsid w:val="7BA835B7"/>
    <w:rsid w:val="7E926F37"/>
    <w:rsid w:val="7F6764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stroke="f">
      <v:fill on="f"/>
      <v:stroke on="f"/>
    </o:shapedefaults>
    <o:shapelayout v:ext="edit">
      <o:idmap v:ext="edit" data="1"/>
    </o:shapelayout>
  </w:shapeDefaults>
  <w:decimalSymbol w:val="."/>
  <w:listSeparator w:val=","/>
  <w15:chartTrackingRefBased/>
  <w15:docId w15:val="{AEEE6047-4D1A-4EF3-84EC-6BC7030FC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ind w:firstLineChars="200" w:firstLine="200"/>
      <w:jc w:val="both"/>
    </w:pPr>
    <w:rPr>
      <w:rFonts w:eastAsia="仿宋"/>
      <w:kern w:val="2"/>
      <w:sz w:val="28"/>
    </w:rPr>
  </w:style>
  <w:style w:type="paragraph" w:styleId="1">
    <w:name w:val="heading 1"/>
    <w:basedOn w:val="a"/>
    <w:next w:val="a"/>
    <w:link w:val="10"/>
    <w:uiPriority w:val="9"/>
    <w:qFormat/>
    <w:pPr>
      <w:keepNext/>
      <w:keepLines/>
      <w:spacing w:before="580" w:after="570" w:line="576" w:lineRule="auto"/>
      <w:jc w:val="center"/>
      <w:outlineLvl w:val="0"/>
    </w:pPr>
    <w:rPr>
      <w:rFonts w:eastAsia="宋体"/>
      <w:kern w:val="44"/>
      <w:sz w:val="36"/>
    </w:rPr>
  </w:style>
  <w:style w:type="paragraph" w:styleId="2">
    <w:name w:val="heading 2"/>
    <w:basedOn w:val="a"/>
    <w:next w:val="a"/>
    <w:uiPriority w:val="9"/>
    <w:qFormat/>
    <w:pPr>
      <w:keepNext/>
      <w:keepLines/>
      <w:spacing w:line="720" w:lineRule="auto"/>
      <w:ind w:firstLineChars="0" w:firstLine="0"/>
      <w:jc w:val="left"/>
      <w:outlineLvl w:val="1"/>
    </w:pPr>
    <w:rPr>
      <w:rFonts w:ascii="Arial" w:hAnsi="Arial"/>
      <w:sz w:val="32"/>
    </w:rPr>
  </w:style>
  <w:style w:type="paragraph" w:styleId="3">
    <w:name w:val="heading 3"/>
    <w:basedOn w:val="a"/>
    <w:next w:val="a"/>
    <w:uiPriority w:val="9"/>
    <w:qFormat/>
    <w:pPr>
      <w:keepNext/>
      <w:keepLines/>
      <w:spacing w:before="260" w:after="260" w:line="413" w:lineRule="auto"/>
      <w:jc w:val="left"/>
      <w:outlineLvl w:val="2"/>
    </w:pPr>
    <w:rPr>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Pr>
      <w:b/>
      <w:bCs/>
    </w:rPr>
  </w:style>
  <w:style w:type="character" w:styleId="a4">
    <w:name w:val="FollowedHyperlink"/>
    <w:uiPriority w:val="99"/>
    <w:unhideWhenUsed/>
    <w:rPr>
      <w:color w:val="333333"/>
      <w:sz w:val="18"/>
      <w:szCs w:val="18"/>
      <w:u w:val="none"/>
    </w:rPr>
  </w:style>
  <w:style w:type="character" w:styleId="a5">
    <w:name w:val="Hyperlink"/>
    <w:uiPriority w:val="99"/>
    <w:unhideWhenUsed/>
    <w:rPr>
      <w:color w:val="333333"/>
      <w:sz w:val="18"/>
      <w:szCs w:val="18"/>
      <w:u w:val="none"/>
    </w:rPr>
  </w:style>
  <w:style w:type="character" w:customStyle="1" w:styleId="a6">
    <w:name w:val="页眉 字符"/>
    <w:link w:val="a7"/>
    <w:uiPriority w:val="99"/>
    <w:rPr>
      <w:rFonts w:eastAsia="仿宋"/>
      <w:kern w:val="2"/>
      <w:sz w:val="18"/>
    </w:rPr>
  </w:style>
  <w:style w:type="character" w:customStyle="1" w:styleId="a8">
    <w:name w:val="页脚 字符"/>
    <w:link w:val="a9"/>
    <w:uiPriority w:val="99"/>
    <w:rPr>
      <w:rFonts w:eastAsia="仿宋"/>
      <w:kern w:val="2"/>
      <w:sz w:val="18"/>
    </w:rPr>
  </w:style>
  <w:style w:type="character" w:customStyle="1" w:styleId="font51">
    <w:name w:val="font51"/>
    <w:rPr>
      <w:rFonts w:ascii="Times New Roman" w:hAnsi="Times New Roman" w:cs="Times New Roman" w:hint="eastAsia"/>
      <w:i w:val="0"/>
      <w:color w:val="000000"/>
      <w:sz w:val="24"/>
      <w:szCs w:val="24"/>
      <w:u w:val="none"/>
    </w:rPr>
  </w:style>
  <w:style w:type="character" w:customStyle="1" w:styleId="font21">
    <w:name w:val="font21"/>
    <w:rPr>
      <w:rFonts w:ascii="宋体" w:eastAsia="宋体" w:hAnsi="宋体" w:cs="宋体" w:hint="eastAsia"/>
      <w:b/>
      <w:i w:val="0"/>
      <w:color w:val="000000"/>
      <w:sz w:val="24"/>
      <w:szCs w:val="24"/>
      <w:u w:val="none"/>
    </w:rPr>
  </w:style>
  <w:style w:type="character" w:customStyle="1" w:styleId="font01">
    <w:name w:val="font01"/>
    <w:rPr>
      <w:rFonts w:ascii="宋体" w:eastAsia="宋体" w:hAnsi="宋体" w:cs="宋体" w:hint="eastAsia"/>
      <w:i w:val="0"/>
      <w:color w:val="000000"/>
      <w:sz w:val="24"/>
      <w:szCs w:val="24"/>
      <w:u w:val="none"/>
    </w:rPr>
  </w:style>
  <w:style w:type="character" w:customStyle="1" w:styleId="font31">
    <w:name w:val="font31"/>
    <w:rPr>
      <w:rFonts w:ascii="宋体" w:eastAsia="宋体" w:hAnsi="宋体" w:cs="宋体" w:hint="eastAsia"/>
      <w:i w:val="0"/>
      <w:color w:val="000000"/>
      <w:sz w:val="21"/>
      <w:szCs w:val="21"/>
      <w:u w:val="none"/>
    </w:rPr>
  </w:style>
  <w:style w:type="character" w:customStyle="1" w:styleId="font11">
    <w:name w:val="font11"/>
    <w:rPr>
      <w:rFonts w:ascii="宋体" w:eastAsia="宋体" w:hAnsi="宋体" w:cs="宋体" w:hint="eastAsia"/>
      <w:i w:val="0"/>
      <w:color w:val="000000"/>
      <w:sz w:val="24"/>
      <w:szCs w:val="24"/>
      <w:u w:val="none"/>
    </w:rPr>
  </w:style>
  <w:style w:type="character" w:customStyle="1" w:styleId="font41">
    <w:name w:val="font41"/>
    <w:rPr>
      <w:rFonts w:ascii="Times New Roman" w:hAnsi="Times New Roman" w:cs="Times New Roman" w:hint="default"/>
      <w:b/>
      <w:i w:val="0"/>
      <w:color w:val="000000"/>
      <w:sz w:val="24"/>
      <w:szCs w:val="24"/>
      <w:u w:val="none"/>
    </w:rPr>
  </w:style>
  <w:style w:type="paragraph" w:styleId="9">
    <w:name w:val="toc 9"/>
    <w:basedOn w:val="a"/>
    <w:next w:val="a"/>
    <w:uiPriority w:val="39"/>
    <w:unhideWhenUsed/>
    <w:pPr>
      <w:ind w:leftChars="1600" w:left="3360"/>
    </w:pPr>
  </w:style>
  <w:style w:type="paragraph" w:styleId="6">
    <w:name w:val="toc 6"/>
    <w:basedOn w:val="a"/>
    <w:next w:val="a"/>
    <w:uiPriority w:val="39"/>
    <w:unhideWhenUsed/>
    <w:pPr>
      <w:ind w:leftChars="1000" w:left="2100"/>
    </w:pPr>
  </w:style>
  <w:style w:type="paragraph" w:styleId="5">
    <w:name w:val="toc 5"/>
    <w:basedOn w:val="a"/>
    <w:next w:val="a"/>
    <w:uiPriority w:val="39"/>
    <w:unhideWhenUsed/>
    <w:pPr>
      <w:ind w:leftChars="800" w:left="1680"/>
    </w:pPr>
  </w:style>
  <w:style w:type="paragraph" w:styleId="8">
    <w:name w:val="toc 8"/>
    <w:basedOn w:val="a"/>
    <w:next w:val="a"/>
    <w:uiPriority w:val="39"/>
    <w:unhideWhenUsed/>
    <w:pPr>
      <w:ind w:leftChars="1400" w:left="2940"/>
    </w:pPr>
  </w:style>
  <w:style w:type="paragraph" w:styleId="aa">
    <w:name w:val="Balloon Text"/>
    <w:basedOn w:val="a"/>
    <w:semiHidden/>
    <w:rPr>
      <w:sz w:val="18"/>
      <w:szCs w:val="18"/>
    </w:rPr>
  </w:style>
  <w:style w:type="paragraph" w:styleId="ab">
    <w:name w:val="Normal (Web)"/>
    <w:basedOn w:val="a"/>
    <w:uiPriority w:val="99"/>
    <w:unhideWhenUsed/>
    <w:pPr>
      <w:widowControl/>
      <w:spacing w:before="100" w:beforeAutospacing="1" w:after="100" w:afterAutospacing="1"/>
      <w:jc w:val="left"/>
    </w:pPr>
    <w:rPr>
      <w:rFonts w:ascii="宋体" w:hAnsi="宋体" w:cs="宋体"/>
      <w:kern w:val="0"/>
      <w:sz w:val="24"/>
    </w:rPr>
  </w:style>
  <w:style w:type="paragraph" w:styleId="30">
    <w:name w:val="toc 3"/>
    <w:basedOn w:val="a"/>
    <w:next w:val="a"/>
    <w:uiPriority w:val="39"/>
    <w:unhideWhenUsed/>
    <w:pPr>
      <w:ind w:leftChars="400" w:left="840"/>
    </w:pPr>
  </w:style>
  <w:style w:type="paragraph" w:styleId="20">
    <w:name w:val="toc 2"/>
    <w:basedOn w:val="a"/>
    <w:next w:val="a"/>
    <w:uiPriority w:val="39"/>
    <w:unhideWhenUsed/>
    <w:pPr>
      <w:ind w:leftChars="200" w:left="420"/>
    </w:pPr>
  </w:style>
  <w:style w:type="paragraph" w:styleId="11">
    <w:name w:val="toc 1"/>
    <w:basedOn w:val="a"/>
    <w:next w:val="a"/>
    <w:uiPriority w:val="39"/>
    <w:unhideWhenUsed/>
  </w:style>
  <w:style w:type="paragraph" w:styleId="a9">
    <w:name w:val="footer"/>
    <w:basedOn w:val="a"/>
    <w:link w:val="a8"/>
    <w:uiPriority w:val="99"/>
    <w:pPr>
      <w:tabs>
        <w:tab w:val="center" w:pos="4153"/>
        <w:tab w:val="right" w:pos="8306"/>
      </w:tabs>
      <w:snapToGrid w:val="0"/>
      <w:jc w:val="left"/>
    </w:pPr>
    <w:rPr>
      <w:sz w:val="18"/>
    </w:rPr>
  </w:style>
  <w:style w:type="paragraph" w:styleId="7">
    <w:name w:val="toc 7"/>
    <w:basedOn w:val="a"/>
    <w:next w:val="a"/>
    <w:uiPriority w:val="39"/>
    <w:unhideWhenUsed/>
    <w:pPr>
      <w:ind w:leftChars="1200" w:left="2520"/>
    </w:pPr>
  </w:style>
  <w:style w:type="paragraph" w:styleId="a7">
    <w:name w:val="header"/>
    <w:basedOn w:val="a"/>
    <w:link w:val="a6"/>
    <w:uiPriority w:val="99"/>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4">
    <w:name w:val="toc 4"/>
    <w:basedOn w:val="a"/>
    <w:next w:val="a"/>
    <w:uiPriority w:val="39"/>
    <w:unhideWhenUsed/>
    <w:pPr>
      <w:ind w:leftChars="600" w:left="1260"/>
    </w:pPr>
  </w:style>
  <w:style w:type="paragraph" w:customStyle="1" w:styleId="vsbcontentend">
    <w:name w:val="vsbcontent_end"/>
    <w:basedOn w:val="a"/>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customStyle="1" w:styleId="CharCharCharChar">
    <w:name w:val="Char Char Char Char"/>
    <w:basedOn w:val="a"/>
    <w:pPr>
      <w:ind w:firstLine="420"/>
    </w:pPr>
    <w:rPr>
      <w:rFonts w:ascii="Bookman Old Style" w:eastAsia="仿宋_GB2312" w:hAnsi="Bookman Old Style"/>
      <w:szCs w:val="28"/>
    </w:rPr>
  </w:style>
  <w:style w:type="paragraph" w:customStyle="1" w:styleId="Char1">
    <w:name w:val="Char1"/>
    <w:basedOn w:val="a"/>
    <w:pPr>
      <w:widowControl/>
      <w:spacing w:after="160" w:line="240" w:lineRule="exact"/>
      <w:ind w:firstLineChars="0" w:firstLine="0"/>
      <w:jc w:val="left"/>
    </w:pPr>
    <w:rPr>
      <w:rFonts w:ascii="Verdana" w:eastAsia="宋体" w:hAnsi="Verdana"/>
      <w:kern w:val="0"/>
      <w:sz w:val="20"/>
      <w:szCs w:val="24"/>
      <w:lang w:eastAsia="en-US"/>
    </w:rPr>
  </w:style>
  <w:style w:type="paragraph" w:customStyle="1" w:styleId="Default">
    <w:name w:val="Default"/>
    <w:uiPriority w:val="99"/>
    <w:unhideWhenUsed/>
    <w:pPr>
      <w:widowControl w:val="0"/>
      <w:autoSpaceDE w:val="0"/>
      <w:autoSpaceDN w:val="0"/>
    </w:pPr>
    <w:rPr>
      <w:rFonts w:ascii="微软雅黑" w:eastAsia="微软雅黑" w:hAnsi="微软雅黑"/>
      <w:color w:val="000000"/>
      <w:sz w:val="24"/>
    </w:rPr>
  </w:style>
  <w:style w:type="table" w:styleId="ac">
    <w:name w:val="Table Grid"/>
    <w:basedOn w:val="a1"/>
    <w:unhideWhenUs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link w:val="1"/>
    <w:uiPriority w:val="9"/>
    <w:rsid w:val="00C73690"/>
    <w:rPr>
      <w:kern w:val="44"/>
      <w:sz w:val="36"/>
    </w:rPr>
  </w:style>
  <w:style w:type="paragraph" w:styleId="TOC">
    <w:name w:val="TOC Heading"/>
    <w:basedOn w:val="1"/>
    <w:next w:val="a"/>
    <w:uiPriority w:val="39"/>
    <w:qFormat/>
    <w:rsid w:val="00C73690"/>
    <w:pPr>
      <w:widowControl/>
      <w:spacing w:before="240" w:after="0" w:line="259" w:lineRule="auto"/>
      <w:ind w:firstLineChars="0" w:firstLine="0"/>
      <w:jc w:val="left"/>
      <w:outlineLvl w:val="9"/>
    </w:pPr>
    <w:rPr>
      <w:rFonts w:ascii="等线 Light" w:eastAsia="等线 Light" w:hAnsi="等线 Light"/>
      <w:color w:val="2E74B5"/>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image" Target="media/image21.jpeg"/><Relationship Id="rId21" Type="http://schemas.openxmlformats.org/officeDocument/2006/relationships/image" Target="media/image4.png"/><Relationship Id="rId34" Type="http://schemas.openxmlformats.org/officeDocument/2006/relationships/image" Target="media/image16.jpeg"/><Relationship Id="rId42" Type="http://schemas.openxmlformats.org/officeDocument/2006/relationships/chart" Target="charts/chart5.xml"/><Relationship Id="rId47" Type="http://schemas.openxmlformats.org/officeDocument/2006/relationships/chart" Target="charts/chart8.xml"/><Relationship Id="rId50" Type="http://schemas.openxmlformats.org/officeDocument/2006/relationships/image" Target="media/image25.jpeg"/><Relationship Id="rId55" Type="http://schemas.openxmlformats.org/officeDocument/2006/relationships/hyperlink" Target="http://www.czxww.cn/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1.jpe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chart" Target="charts/chart3.xml"/><Relationship Id="rId45" Type="http://schemas.openxmlformats.org/officeDocument/2006/relationships/chart" Target="charts/chart6.xml"/><Relationship Id="rId53" Type="http://schemas.openxmlformats.org/officeDocument/2006/relationships/image" Target="media/image28.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2.png"/><Relationship Id="rId48" Type="http://schemas.openxmlformats.org/officeDocument/2006/relationships/chart" Target="charts/chart9.xml"/><Relationship Id="rId56"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2.xm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chart" Target="charts/chart7.xml"/><Relationship Id="rId20" Type="http://schemas.openxmlformats.org/officeDocument/2006/relationships/chart" Target="charts/chart1.xml"/><Relationship Id="rId41" Type="http://schemas.openxmlformats.org/officeDocument/2006/relationships/chart" Target="charts/chart4.xml"/><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24.jpeg"/><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3.jpeg"/><Relationship Id="rId44" Type="http://schemas.openxmlformats.org/officeDocument/2006/relationships/image" Target="media/image23.jpeg"/><Relationship Id="rId52"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__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__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388059701492538"/>
          <c:y val="2.3060796645702306E-2"/>
          <c:w val="0.73880597014925375"/>
          <c:h val="0.90775681341719072"/>
        </c:manualLayout>
      </c:layout>
      <c:barChart>
        <c:barDir val="bar"/>
        <c:grouping val="clustered"/>
        <c:varyColors val="0"/>
        <c:ser>
          <c:idx val="0"/>
          <c:order val="0"/>
          <c:tx>
            <c:strRef>
              <c:f>Sheet1!$A$2</c:f>
              <c:strCache>
                <c:ptCount val="1"/>
              </c:strCache>
            </c:strRef>
          </c:tx>
          <c:spPr>
            <a:solidFill>
              <a:srgbClr val="9999FF"/>
            </a:solidFill>
            <a:ln w="12107">
              <a:solidFill>
                <a:srgbClr val="000000"/>
              </a:solidFill>
              <a:prstDash val="solid"/>
            </a:ln>
          </c:spPr>
          <c:invertIfNegative val="0"/>
          <c:dLbls>
            <c:spPr>
              <a:noFill/>
              <a:ln w="24214">
                <a:noFill/>
              </a:ln>
            </c:spPr>
            <c:txPr>
              <a:bodyPr wrap="square" lIns="38100" tIns="19050" rIns="38100" bIns="19050" anchor="ctr">
                <a:spAutoFit/>
              </a:bodyPr>
              <a:lstStyle/>
              <a:p>
                <a:pPr>
                  <a:defRPr sz="739" b="0" i="0" u="none" strike="noStrike" baseline="0">
                    <a:solidFill>
                      <a:srgbClr val="000000"/>
                    </a:solidFill>
                    <a:latin typeface="宋体"/>
                    <a:ea typeface="宋体"/>
                    <a:cs typeface="宋体"/>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Sheet1!$B$1:$W$1</c:f>
              <c:strCache>
                <c:ptCount val="22"/>
                <c:pt idx="0">
                  <c:v>黑龙江省</c:v>
                </c:pt>
                <c:pt idx="1">
                  <c:v>吉林省</c:v>
                </c:pt>
                <c:pt idx="2">
                  <c:v>山西省</c:v>
                </c:pt>
                <c:pt idx="3">
                  <c:v>河北省</c:v>
                </c:pt>
                <c:pt idx="4">
                  <c:v>内蒙古自治区</c:v>
                </c:pt>
                <c:pt idx="5">
                  <c:v>山东省</c:v>
                </c:pt>
                <c:pt idx="6">
                  <c:v>江苏省</c:v>
                </c:pt>
                <c:pt idx="7">
                  <c:v>江西省</c:v>
                </c:pt>
                <c:pt idx="8">
                  <c:v>浙江省</c:v>
                </c:pt>
                <c:pt idx="9">
                  <c:v>安徽省</c:v>
                </c:pt>
                <c:pt idx="10">
                  <c:v>河南省</c:v>
                </c:pt>
                <c:pt idx="11">
                  <c:v>湖北省</c:v>
                </c:pt>
                <c:pt idx="12">
                  <c:v>广西壮族自治区</c:v>
                </c:pt>
                <c:pt idx="13">
                  <c:v>广东省</c:v>
                </c:pt>
                <c:pt idx="14">
                  <c:v>重庆市</c:v>
                </c:pt>
                <c:pt idx="15">
                  <c:v>四川省</c:v>
                </c:pt>
                <c:pt idx="16">
                  <c:v>贵州省</c:v>
                </c:pt>
                <c:pt idx="17">
                  <c:v>云南省</c:v>
                </c:pt>
                <c:pt idx="18">
                  <c:v>甘肃省</c:v>
                </c:pt>
                <c:pt idx="19">
                  <c:v>青海省</c:v>
                </c:pt>
                <c:pt idx="20">
                  <c:v>宁夏回族自治区</c:v>
                </c:pt>
                <c:pt idx="21">
                  <c:v>新疆维吾尔族自治区</c:v>
                </c:pt>
              </c:strCache>
            </c:strRef>
          </c:cat>
          <c:val>
            <c:numRef>
              <c:f>Sheet1!$B$2:$W$2</c:f>
              <c:numCache>
                <c:formatCode>General</c:formatCode>
                <c:ptCount val="22"/>
                <c:pt idx="0">
                  <c:v>96</c:v>
                </c:pt>
                <c:pt idx="1">
                  <c:v>27</c:v>
                </c:pt>
                <c:pt idx="2">
                  <c:v>91</c:v>
                </c:pt>
                <c:pt idx="3">
                  <c:v>168</c:v>
                </c:pt>
                <c:pt idx="4">
                  <c:v>37</c:v>
                </c:pt>
                <c:pt idx="5">
                  <c:v>96</c:v>
                </c:pt>
                <c:pt idx="6">
                  <c:v>55</c:v>
                </c:pt>
                <c:pt idx="7">
                  <c:v>30</c:v>
                </c:pt>
                <c:pt idx="8">
                  <c:v>32</c:v>
                </c:pt>
                <c:pt idx="9">
                  <c:v>115</c:v>
                </c:pt>
                <c:pt idx="10">
                  <c:v>183</c:v>
                </c:pt>
                <c:pt idx="11">
                  <c:v>39</c:v>
                </c:pt>
                <c:pt idx="12">
                  <c:v>58</c:v>
                </c:pt>
                <c:pt idx="13">
                  <c:v>13</c:v>
                </c:pt>
                <c:pt idx="14">
                  <c:v>1</c:v>
                </c:pt>
                <c:pt idx="15">
                  <c:v>27</c:v>
                </c:pt>
                <c:pt idx="16">
                  <c:v>94</c:v>
                </c:pt>
                <c:pt idx="17">
                  <c:v>15</c:v>
                </c:pt>
                <c:pt idx="18">
                  <c:v>75</c:v>
                </c:pt>
                <c:pt idx="19">
                  <c:v>1</c:v>
                </c:pt>
                <c:pt idx="20">
                  <c:v>18</c:v>
                </c:pt>
                <c:pt idx="21">
                  <c:v>24</c:v>
                </c:pt>
              </c:numCache>
            </c:numRef>
          </c:val>
          <c:extLst>
            <c:ext xmlns:c16="http://schemas.microsoft.com/office/drawing/2014/chart" uri="{C3380CC4-5D6E-409C-BE32-E72D297353CC}">
              <c16:uniqueId val="{00000000-56CB-43D1-B478-064937689ADF}"/>
            </c:ext>
          </c:extLst>
        </c:ser>
        <c:dLbls>
          <c:showLegendKey val="0"/>
          <c:showVal val="0"/>
          <c:showCatName val="0"/>
          <c:showSerName val="0"/>
          <c:showPercent val="0"/>
          <c:showBubbleSize val="0"/>
        </c:dLbls>
        <c:gapWidth val="250"/>
        <c:axId val="230013872"/>
        <c:axId val="1"/>
      </c:barChart>
      <c:catAx>
        <c:axId val="230013872"/>
        <c:scaling>
          <c:orientation val="minMax"/>
        </c:scaling>
        <c:delete val="0"/>
        <c:axPos val="l"/>
        <c:numFmt formatCode="General" sourceLinked="1"/>
        <c:majorTickMark val="in"/>
        <c:minorTickMark val="none"/>
        <c:tickLblPos val="nextTo"/>
        <c:spPr>
          <a:ln w="3027">
            <a:solidFill>
              <a:srgbClr val="000000"/>
            </a:solidFill>
            <a:prstDash val="solid"/>
          </a:ln>
        </c:spPr>
        <c:txPr>
          <a:bodyPr rot="0" vert="horz"/>
          <a:lstStyle/>
          <a:p>
            <a:pPr>
              <a:defRPr sz="763" b="0" i="0" u="none" strike="noStrike" baseline="0">
                <a:solidFill>
                  <a:srgbClr val="000000"/>
                </a:solidFill>
                <a:latin typeface="宋体"/>
                <a:ea typeface="宋体"/>
                <a:cs typeface="宋体"/>
              </a:defRPr>
            </a:pPr>
            <a:endParaRPr lang="zh-CN"/>
          </a:p>
        </c:txPr>
        <c:crossAx val="1"/>
        <c:crosses val="autoZero"/>
        <c:auto val="1"/>
        <c:lblAlgn val="ctr"/>
        <c:lblOffset val="100"/>
        <c:tickLblSkip val="1"/>
        <c:tickMarkSkip val="1"/>
        <c:noMultiLvlLbl val="0"/>
      </c:catAx>
      <c:valAx>
        <c:axId val="1"/>
        <c:scaling>
          <c:orientation val="minMax"/>
        </c:scaling>
        <c:delete val="0"/>
        <c:axPos val="b"/>
        <c:numFmt formatCode="General" sourceLinked="1"/>
        <c:majorTickMark val="in"/>
        <c:minorTickMark val="none"/>
        <c:tickLblPos val="nextTo"/>
        <c:spPr>
          <a:ln w="3027">
            <a:solidFill>
              <a:srgbClr val="000000"/>
            </a:solidFill>
            <a:prstDash val="solid"/>
          </a:ln>
        </c:spPr>
        <c:txPr>
          <a:bodyPr rot="0" vert="horz"/>
          <a:lstStyle/>
          <a:p>
            <a:pPr>
              <a:defRPr sz="763" b="0" i="0" u="none" strike="noStrike" baseline="0">
                <a:solidFill>
                  <a:srgbClr val="000000"/>
                </a:solidFill>
                <a:latin typeface="宋体"/>
                <a:ea typeface="宋体"/>
                <a:cs typeface="宋体"/>
              </a:defRPr>
            </a:pPr>
            <a:endParaRPr lang="zh-CN"/>
          </a:p>
        </c:txPr>
        <c:crossAx val="230013872"/>
        <c:crosses val="autoZero"/>
        <c:crossBetween val="between"/>
      </c:valAx>
      <c:spPr>
        <a:noFill/>
        <a:ln w="12107">
          <a:solidFill>
            <a:srgbClr val="808080"/>
          </a:solidFill>
          <a:prstDash val="solid"/>
        </a:ln>
      </c:spPr>
    </c:plotArea>
    <c:plotVisOnly val="1"/>
    <c:dispBlanksAs val="gap"/>
    <c:showDLblsOverMax val="0"/>
  </c:chart>
  <c:spPr>
    <a:noFill/>
    <a:ln>
      <a:noFill/>
    </a:ln>
  </c:spPr>
  <c:txPr>
    <a:bodyPr/>
    <a:lstStyle/>
    <a:p>
      <a:pPr>
        <a:defRPr sz="1644" b="0" i="0" u="none" strike="noStrike" baseline="0">
          <a:solidFill>
            <a:srgbClr val="000000"/>
          </a:solidFill>
          <a:latin typeface="宋体"/>
          <a:ea typeface="宋体"/>
          <a:cs typeface="宋体"/>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东北</c:v>
                </c:pt>
                <c:pt idx="1">
                  <c:v>华北</c:v>
                </c:pt>
                <c:pt idx="2">
                  <c:v>华东</c:v>
                </c:pt>
                <c:pt idx="3">
                  <c:v>中南</c:v>
                </c:pt>
                <c:pt idx="4">
                  <c:v>西北</c:v>
                </c:pt>
                <c:pt idx="5">
                  <c:v>西南</c:v>
                </c:pt>
              </c:strCache>
            </c:strRef>
          </c:cat>
          <c:val>
            <c:numRef>
              <c:f>Sheet1!$B$2:$B$7</c:f>
              <c:numCache>
                <c:formatCode>0.00%</c:formatCode>
                <c:ptCount val="6"/>
                <c:pt idx="0">
                  <c:v>0.67820000000000003</c:v>
                </c:pt>
                <c:pt idx="1">
                  <c:v>0.1661</c:v>
                </c:pt>
                <c:pt idx="2">
                  <c:v>8.3799999999999999E-2</c:v>
                </c:pt>
                <c:pt idx="3">
                  <c:v>4.3299999999999998E-2</c:v>
                </c:pt>
                <c:pt idx="4">
                  <c:v>1.5299999999999999E-2</c:v>
                </c:pt>
                <c:pt idx="5">
                  <c:v>1.3299999999999999E-2</c:v>
                </c:pt>
              </c:numCache>
            </c:numRef>
          </c:val>
          <c:extLst>
            <c:ext xmlns:c16="http://schemas.microsoft.com/office/drawing/2014/chart" uri="{C3380CC4-5D6E-409C-BE32-E72D297353CC}">
              <c16:uniqueId val="{00000000-4B68-4E01-A1E8-EEAF45E042F6}"/>
            </c:ext>
          </c:extLst>
        </c:ser>
        <c:dLbls>
          <c:dLblPos val="outEnd"/>
          <c:showLegendKey val="0"/>
          <c:showVal val="1"/>
          <c:showCatName val="0"/>
          <c:showSerName val="0"/>
          <c:showPercent val="0"/>
          <c:showBubbleSize val="0"/>
        </c:dLbls>
        <c:gapWidth val="219"/>
        <c:overlap val="-27"/>
        <c:axId val="471757152"/>
        <c:axId val="471755488"/>
      </c:barChart>
      <c:catAx>
        <c:axId val="47175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71755488"/>
        <c:crosses val="autoZero"/>
        <c:auto val="1"/>
        <c:lblAlgn val="ctr"/>
        <c:lblOffset val="100"/>
        <c:noMultiLvlLbl val="0"/>
      </c:catAx>
      <c:valAx>
        <c:axId val="4717554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71757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910654536035"/>
          <c:y val="8.7861452661836204E-2"/>
          <c:w val="0.54552858771786905"/>
          <c:h val="0.88387437318553697"/>
        </c:manualLayout>
      </c:layout>
      <c:doughnutChart>
        <c:varyColors val="1"/>
        <c:ser>
          <c:idx val="0"/>
          <c:order val="0"/>
          <c:tx>
            <c:strRef>
              <c:f>Sheet1!$B$1</c:f>
              <c:strCache>
                <c:ptCount val="1"/>
                <c:pt idx="0">
                  <c:v>满意度调查分析</c:v>
                </c:pt>
              </c:strCache>
            </c:strRef>
          </c:tx>
          <c:dPt>
            <c:idx val="0"/>
            <c:bubble3D val="0"/>
            <c:spPr>
              <a:solidFill>
                <a:schemeClr val="accent1"/>
              </a:solidFill>
              <a:ln w="19047">
                <a:solidFill>
                  <a:schemeClr val="lt1"/>
                </a:solidFill>
              </a:ln>
              <a:effectLst/>
            </c:spPr>
            <c:extLst>
              <c:ext xmlns:c16="http://schemas.microsoft.com/office/drawing/2014/chart" uri="{C3380CC4-5D6E-409C-BE32-E72D297353CC}">
                <c16:uniqueId val="{00000000-1A2E-46BE-9C1A-4B925FF92D36}"/>
              </c:ext>
            </c:extLst>
          </c:dPt>
          <c:dPt>
            <c:idx val="1"/>
            <c:bubble3D val="0"/>
            <c:spPr>
              <a:solidFill>
                <a:schemeClr val="accent2"/>
              </a:solidFill>
              <a:ln w="19047">
                <a:solidFill>
                  <a:schemeClr val="lt1"/>
                </a:solidFill>
              </a:ln>
              <a:effectLst/>
            </c:spPr>
            <c:extLst>
              <c:ext xmlns:c16="http://schemas.microsoft.com/office/drawing/2014/chart" uri="{C3380CC4-5D6E-409C-BE32-E72D297353CC}">
                <c16:uniqueId val="{00000001-1A2E-46BE-9C1A-4B925FF92D36}"/>
              </c:ext>
            </c:extLst>
          </c:dPt>
          <c:dPt>
            <c:idx val="2"/>
            <c:bubble3D val="0"/>
            <c:spPr>
              <a:solidFill>
                <a:schemeClr val="accent3"/>
              </a:solidFill>
              <a:ln w="19047">
                <a:solidFill>
                  <a:schemeClr val="lt1"/>
                </a:solidFill>
              </a:ln>
              <a:effectLst/>
            </c:spPr>
            <c:extLst>
              <c:ext xmlns:c16="http://schemas.microsoft.com/office/drawing/2014/chart" uri="{C3380CC4-5D6E-409C-BE32-E72D297353CC}">
                <c16:uniqueId val="{00000002-1A2E-46BE-9C1A-4B925FF92D36}"/>
              </c:ext>
            </c:extLst>
          </c:dPt>
          <c:cat>
            <c:multiLvlStrRef>
              <c:f>Sheet1!$A$2:$B$4</c:f>
              <c:multiLvlStrCache>
                <c:ptCount val="3"/>
                <c:lvl>
                  <c:pt idx="0">
                    <c:v>73.20%</c:v>
                  </c:pt>
                  <c:pt idx="1">
                    <c:v>21.50%</c:v>
                  </c:pt>
                  <c:pt idx="2">
                    <c:v>5.30%</c:v>
                  </c:pt>
                </c:lvl>
                <c:lvl>
                  <c:pt idx="0">
                    <c:v>非常满意</c:v>
                  </c:pt>
                  <c:pt idx="1">
                    <c:v>基本满意</c:v>
                  </c:pt>
                  <c:pt idx="2">
                    <c:v>继续努力</c:v>
                  </c:pt>
                </c:lvl>
              </c:multiLvlStrCache>
            </c:multiLvlStrRef>
          </c:cat>
          <c:val>
            <c:numRef>
              <c:f>Sheet1!$B$2:$B$4</c:f>
              <c:numCache>
                <c:formatCode>0.00%</c:formatCode>
                <c:ptCount val="3"/>
                <c:pt idx="0">
                  <c:v>0.73199999999999998</c:v>
                </c:pt>
                <c:pt idx="1">
                  <c:v>0.215</c:v>
                </c:pt>
                <c:pt idx="2">
                  <c:v>5.2999999999999999E-2</c:v>
                </c:pt>
              </c:numCache>
            </c:numRef>
          </c:val>
          <c:extLst>
            <c:ext xmlns:c16="http://schemas.microsoft.com/office/drawing/2014/chart" uri="{C3380CC4-5D6E-409C-BE32-E72D297353CC}">
              <c16:uniqueId val="{00000003-1A2E-46BE-9C1A-4B925FF92D36}"/>
            </c:ext>
          </c:extLst>
        </c:ser>
        <c:dLbls>
          <c:showLegendKey val="0"/>
          <c:showVal val="0"/>
          <c:showCatName val="0"/>
          <c:showSerName val="0"/>
          <c:showPercent val="0"/>
          <c:showBubbleSize val="0"/>
          <c:showLeaderLines val="1"/>
        </c:dLbls>
        <c:firstSliceAng val="0"/>
        <c:holeSize val="75"/>
      </c:doughnutChart>
      <c:spPr>
        <a:noFill/>
        <a:ln w="25396">
          <a:noFill/>
        </a:ln>
      </c:spPr>
    </c:plotArea>
    <c:legend>
      <c:legendPos val="r"/>
      <c:layout>
        <c:manualLayout>
          <c:xMode val="edge"/>
          <c:yMode val="edge"/>
          <c:x val="0.74251538733096956"/>
          <c:y val="0.19721534808148983"/>
          <c:w val="0.1954714432625746"/>
          <c:h val="0.59616422947131609"/>
        </c:manualLayout>
      </c:layout>
      <c:overlay val="0"/>
      <c:spPr>
        <a:noFill/>
        <a:ln w="25396">
          <a:noFill/>
        </a:ln>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a:noFill/>
    </a:ln>
    <a:effectLst/>
  </c:spPr>
  <c:txPr>
    <a:bodyPr/>
    <a:lstStyle/>
    <a:p>
      <a:pPr>
        <a:defRPr lang="zh-CN"/>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483670295489892"/>
          <c:y val="9.1503267973856203E-2"/>
          <c:w val="0.66276538090376369"/>
          <c:h val="0.72549019607843135"/>
        </c:manualLayout>
      </c:layout>
      <c:barChart>
        <c:barDir val="bar"/>
        <c:grouping val="clustered"/>
        <c:varyColors val="0"/>
        <c:ser>
          <c:idx val="0"/>
          <c:order val="0"/>
          <c:tx>
            <c:strRef>
              <c:f>Sheet1!$B$1</c:f>
              <c:strCache>
                <c:ptCount val="1"/>
                <c:pt idx="0">
                  <c:v>满意度</c:v>
                </c:pt>
              </c:strCache>
            </c:strRef>
          </c:tx>
          <c:spPr>
            <a:solidFill>
              <a:srgbClr val="5B9BD5"/>
            </a:solidFill>
            <a:ln w="25386">
              <a:noFill/>
            </a:ln>
          </c:spPr>
          <c:invertIfNegative val="0"/>
          <c:dLbls>
            <c:spPr>
              <a:noFill/>
              <a:ln w="25396">
                <a:noFill/>
              </a:ln>
            </c:spPr>
            <c:txPr>
              <a:bodyPr rot="0" spcFirstLastPara="0" vertOverflow="ellipsis" vert="horz" wrap="square" lIns="38100" tIns="19050" rIns="38100" bIns="19050" anchor="ctr" anchorCtr="1"/>
              <a:lstStyle/>
              <a:p>
                <a:pPr>
                  <a:defRPr lang="zh-CN" sz="899"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实践动手及解决问题能力</c:v>
                </c:pt>
                <c:pt idx="1">
                  <c:v>工作主动性与责任感</c:v>
                </c:pt>
                <c:pt idx="2">
                  <c:v>沟通与协调能力</c:v>
                </c:pt>
                <c:pt idx="3">
                  <c:v>学习与创新能力</c:v>
                </c:pt>
                <c:pt idx="4">
                  <c:v>专业知识</c:v>
                </c:pt>
                <c:pt idx="5">
                  <c:v>团队合作</c:v>
                </c:pt>
                <c:pt idx="6">
                  <c:v>综合能力</c:v>
                </c:pt>
              </c:strCache>
            </c:strRef>
          </c:cat>
          <c:val>
            <c:numRef>
              <c:f>Sheet1!$B$2:$B$8</c:f>
              <c:numCache>
                <c:formatCode>0.00%</c:formatCode>
                <c:ptCount val="7"/>
                <c:pt idx="0">
                  <c:v>0.81950000000000001</c:v>
                </c:pt>
                <c:pt idx="1">
                  <c:v>0.82650000000000001</c:v>
                </c:pt>
                <c:pt idx="2">
                  <c:v>0.84799999999999998</c:v>
                </c:pt>
                <c:pt idx="3">
                  <c:v>0.85189999999999999</c:v>
                </c:pt>
                <c:pt idx="4">
                  <c:v>0.86250000000000004</c:v>
                </c:pt>
                <c:pt idx="5">
                  <c:v>0.87460000000000004</c:v>
                </c:pt>
                <c:pt idx="6">
                  <c:v>0.87749999999999995</c:v>
                </c:pt>
              </c:numCache>
            </c:numRef>
          </c:val>
          <c:extLst>
            <c:ext xmlns:c16="http://schemas.microsoft.com/office/drawing/2014/chart" uri="{C3380CC4-5D6E-409C-BE32-E72D297353CC}">
              <c16:uniqueId val="{00000000-E8AF-4FFF-96DA-B9604813E95E}"/>
            </c:ext>
          </c:extLst>
        </c:ser>
        <c:dLbls>
          <c:showLegendKey val="0"/>
          <c:showVal val="0"/>
          <c:showCatName val="0"/>
          <c:showSerName val="0"/>
          <c:showPercent val="0"/>
          <c:showBubbleSize val="0"/>
        </c:dLbls>
        <c:gapWidth val="182"/>
        <c:axId val="227982992"/>
        <c:axId val="1"/>
      </c:barChart>
      <c:catAx>
        <c:axId val="227982992"/>
        <c:scaling>
          <c:orientation val="minMax"/>
        </c:scaling>
        <c:delete val="0"/>
        <c:axPos val="l"/>
        <c:numFmt formatCode="[$-804]g\!\!\!/&quot;通&quot;&quot;用&quot;&quot;格&quot;&quot;式&quot;" sourceLinked="0"/>
        <c:majorTickMark val="out"/>
        <c:minorTickMark val="none"/>
        <c:tickLblPos val="nextTo"/>
        <c:spPr>
          <a:noFill/>
          <a:ln w="9524" cap="flat" cmpd="sng" algn="ctr">
            <a:solidFill>
              <a:schemeClr val="tx1"/>
            </a:solidFill>
            <a:round/>
          </a:ln>
          <a:effectLst/>
        </c:spPr>
        <c:txPr>
          <a:bodyPr rot="-60000000" spcFirstLastPara="0" vertOverflow="ellipsis" vert="horz" wrap="square" anchor="ctr" anchorCtr="1"/>
          <a:lstStyle/>
          <a:p>
            <a:pPr>
              <a:defRPr lang="zh-CN" sz="899" b="0" i="0" u="none" strike="noStrike" kern="1200" baseline="0">
                <a:solidFill>
                  <a:schemeClr val="tx1">
                    <a:lumMod val="65000"/>
                    <a:lumOff val="35000"/>
                  </a:schemeClr>
                </a:solidFill>
                <a:latin typeface="+mn-lt"/>
                <a:ea typeface="+mn-ea"/>
                <a:cs typeface="+mn-cs"/>
              </a:defRPr>
            </a:pPr>
            <a:endParaRPr lang="zh-CN"/>
          </a:p>
        </c:txPr>
        <c:crossAx val="1"/>
        <c:crosses val="autoZero"/>
        <c:auto val="1"/>
        <c:lblAlgn val="ctr"/>
        <c:lblOffset val="100"/>
        <c:noMultiLvlLbl val="0"/>
      </c:catAx>
      <c:valAx>
        <c:axId val="1"/>
        <c:scaling>
          <c:orientation val="minMax"/>
          <c:max val="1"/>
        </c:scaling>
        <c:delete val="0"/>
        <c:axPos val="b"/>
        <c:majorGridlines>
          <c:spPr>
            <a:ln w="9524" cap="flat" cmpd="sng" algn="ctr">
              <a:solidFill>
                <a:schemeClr val="tx1">
                  <a:lumMod val="15000"/>
                  <a:lumOff val="85000"/>
                </a:schemeClr>
              </a:solidFill>
              <a:round/>
            </a:ln>
            <a:effectLst/>
          </c:spPr>
        </c:majorGridlines>
        <c:numFmt formatCode="0.00%" sourceLinked="1"/>
        <c:majorTickMark val="out"/>
        <c:minorTickMark val="none"/>
        <c:tickLblPos val="nextTo"/>
        <c:spPr>
          <a:noFill/>
          <a:ln>
            <a:solidFill>
              <a:schemeClr val="tx1"/>
            </a:solidFill>
          </a:ln>
          <a:effectLst/>
        </c:spPr>
        <c:txPr>
          <a:bodyPr rot="-60000000" spcFirstLastPara="0" vertOverflow="ellipsis" vert="horz" wrap="square" anchor="ctr" anchorCtr="1"/>
          <a:lstStyle/>
          <a:p>
            <a:pPr>
              <a:defRPr lang="zh-CN" sz="899" b="0" i="0" u="none" strike="noStrike" kern="1200" baseline="0">
                <a:solidFill>
                  <a:schemeClr val="tx1">
                    <a:lumMod val="65000"/>
                    <a:lumOff val="35000"/>
                  </a:schemeClr>
                </a:solidFill>
                <a:latin typeface="+mn-lt"/>
                <a:ea typeface="+mn-ea"/>
                <a:cs typeface="+mn-cs"/>
              </a:defRPr>
            </a:pPr>
            <a:endParaRPr lang="zh-CN"/>
          </a:p>
        </c:txPr>
        <c:crossAx val="227982992"/>
        <c:crosses val="autoZero"/>
        <c:crossBetween val="between"/>
        <c:majorUnit val="0.2"/>
      </c:valAx>
      <c:spPr>
        <a:noFill/>
        <a:ln>
          <a:solidFill>
            <a:schemeClr val="tx1"/>
          </a:solidFill>
        </a:ln>
        <a:effectLst/>
      </c:spPr>
    </c:plotArea>
    <c:legend>
      <c:legendPos val="r"/>
      <c:layout>
        <c:manualLayout>
          <c:xMode val="edge"/>
          <c:yMode val="edge"/>
          <c:x val="0.89891138370512036"/>
          <c:y val="0.41830066862080195"/>
          <c:w val="8.5536613426168029E-2"/>
          <c:h val="0.1307186236756902"/>
        </c:manualLayout>
      </c:layout>
      <c:overlay val="0"/>
      <c:spPr>
        <a:noFill/>
        <a:ln w="25386">
          <a:noFill/>
        </a:ln>
      </c:spPr>
      <c:txPr>
        <a:bodyPr rot="0" spcFirstLastPara="0" vertOverflow="ellipsis" vert="horz" wrap="square" anchor="ctr" anchorCtr="1"/>
        <a:lstStyle/>
        <a:p>
          <a:pPr>
            <a:defRPr lang="zh-CN" sz="899"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a:noFill/>
    </a:ln>
    <a:effectLst/>
  </c:spPr>
  <c:txPr>
    <a:bodyPr/>
    <a:lstStyle/>
    <a:p>
      <a:pPr>
        <a:defRPr lang="zh-CN"/>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系列 1</c:v>
                </c:pt>
              </c:strCache>
            </c:strRef>
          </c:tx>
          <c:spPr>
            <a:solidFill>
              <a:srgbClr val="5B9BD5"/>
            </a:solidFill>
            <a:ln w="24364">
              <a:noFill/>
            </a:ln>
          </c:spPr>
          <c:invertIfNegative val="0"/>
          <c:dLbls>
            <c:spPr>
              <a:noFill/>
              <a:ln w="24364">
                <a:noFill/>
              </a:ln>
            </c:spPr>
            <c:txPr>
              <a:bodyPr rot="0" spcFirstLastPara="0" vertOverflow="ellipsis" vert="horz" wrap="square" lIns="38100" tIns="19050" rIns="38100" bIns="19050" anchor="ctr" anchorCtr="1"/>
              <a:lstStyle/>
              <a:p>
                <a:pPr>
                  <a:defRPr lang="zh-CN" sz="863"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毕业生对专业课的满意度</c:v>
                </c:pt>
                <c:pt idx="1">
                  <c:v>毕业生对专业知识的满意度</c:v>
                </c:pt>
                <c:pt idx="2">
                  <c:v>对教学实践环节的满意度</c:v>
                </c:pt>
                <c:pt idx="3">
                  <c:v>对任课教师的满意度</c:v>
                </c:pt>
              </c:strCache>
            </c:strRef>
          </c:cat>
          <c:val>
            <c:numRef>
              <c:f>Sheet1!$B$2:$B$5</c:f>
              <c:numCache>
                <c:formatCode>0.00%</c:formatCode>
                <c:ptCount val="4"/>
                <c:pt idx="0">
                  <c:v>0.92600000000000005</c:v>
                </c:pt>
                <c:pt idx="1">
                  <c:v>0.95199999999999996</c:v>
                </c:pt>
                <c:pt idx="2">
                  <c:v>0.93799999999999994</c:v>
                </c:pt>
                <c:pt idx="3">
                  <c:v>0.98499999999999999</c:v>
                </c:pt>
              </c:numCache>
            </c:numRef>
          </c:val>
          <c:extLst>
            <c:ext xmlns:c16="http://schemas.microsoft.com/office/drawing/2014/chart" uri="{C3380CC4-5D6E-409C-BE32-E72D297353CC}">
              <c16:uniqueId val="{00000000-01BF-4CE6-9430-B8EA33EF1B2C}"/>
            </c:ext>
          </c:extLst>
        </c:ser>
        <c:dLbls>
          <c:showLegendKey val="0"/>
          <c:showVal val="0"/>
          <c:showCatName val="0"/>
          <c:showSerName val="0"/>
          <c:showPercent val="0"/>
          <c:showBubbleSize val="0"/>
        </c:dLbls>
        <c:gapWidth val="219"/>
        <c:overlap val="-27"/>
        <c:axId val="227982576"/>
        <c:axId val="1"/>
      </c:barChart>
      <c:catAx>
        <c:axId val="227982576"/>
        <c:scaling>
          <c:orientation val="minMax"/>
        </c:scaling>
        <c:delete val="0"/>
        <c:axPos val="b"/>
        <c:numFmt formatCode="g\!/&quot;通&quot;&quot;用&quot;&quot;格&quot;&quot;式&quot;" sourceLinked="0"/>
        <c:majorTickMark val="none"/>
        <c:minorTickMark val="none"/>
        <c:tickLblPos val="nextTo"/>
        <c:spPr>
          <a:noFill/>
          <a:ln w="9137" cap="flat" cmpd="sng" algn="ctr">
            <a:solidFill>
              <a:schemeClr val="tx1"/>
            </a:solidFill>
            <a:round/>
          </a:ln>
          <a:effectLst/>
        </c:spPr>
        <c:txPr>
          <a:bodyPr rot="-60000000" spcFirstLastPara="0" vertOverflow="ellipsis" vert="horz" wrap="square" anchor="ctr" anchorCtr="1"/>
          <a:lstStyle/>
          <a:p>
            <a:pPr>
              <a:defRPr lang="zh-CN" sz="863" b="0" i="0" u="none" strike="noStrike" kern="1200" baseline="0">
                <a:solidFill>
                  <a:schemeClr val="tx1">
                    <a:lumMod val="65000"/>
                    <a:lumOff val="35000"/>
                  </a:schemeClr>
                </a:solidFill>
                <a:latin typeface="+mn-lt"/>
                <a:ea typeface="+mn-ea"/>
                <a:cs typeface="+mn-cs"/>
              </a:defRPr>
            </a:pPr>
            <a:endParaRPr lang="zh-CN"/>
          </a:p>
        </c:txPr>
        <c:crossAx val="1"/>
        <c:crosses val="autoZero"/>
        <c:auto val="1"/>
        <c:lblAlgn val="ctr"/>
        <c:lblOffset val="100"/>
        <c:noMultiLvlLbl val="0"/>
      </c:catAx>
      <c:valAx>
        <c:axId val="1"/>
        <c:scaling>
          <c:orientation val="minMax"/>
        </c:scaling>
        <c:delete val="0"/>
        <c:axPos val="l"/>
        <c:majorGridlines>
          <c:spPr>
            <a:ln w="6091" cap="flat" cmpd="sng" algn="ctr">
              <a:solidFill>
                <a:schemeClr val="dk1"/>
              </a:solidFill>
              <a:prstDash val="solid"/>
              <a:miter lim="800000"/>
            </a:ln>
            <a:effectLst/>
          </c:spPr>
        </c:majorGridlines>
        <c:numFmt formatCode="0.00%" sourceLinked="1"/>
        <c:majorTickMark val="none"/>
        <c:minorTickMark val="none"/>
        <c:tickLblPos val="nextTo"/>
        <c:spPr>
          <a:noFill/>
          <a:ln>
            <a:solidFill>
              <a:schemeClr val="tx1"/>
            </a:solidFill>
          </a:ln>
          <a:effectLst/>
        </c:spPr>
        <c:txPr>
          <a:bodyPr rot="-60000000" spcFirstLastPara="0" vertOverflow="ellipsis" vert="horz" wrap="square" anchor="ctr" anchorCtr="1"/>
          <a:lstStyle/>
          <a:p>
            <a:pPr>
              <a:defRPr lang="zh-CN" sz="863" b="0" i="0" u="none" strike="noStrike" kern="1200" baseline="0">
                <a:solidFill>
                  <a:schemeClr val="tx1">
                    <a:lumMod val="65000"/>
                    <a:lumOff val="35000"/>
                  </a:schemeClr>
                </a:solidFill>
                <a:latin typeface="+mn-lt"/>
                <a:ea typeface="+mn-ea"/>
                <a:cs typeface="+mn-cs"/>
              </a:defRPr>
            </a:pPr>
            <a:endParaRPr lang="zh-CN"/>
          </a:p>
        </c:txPr>
        <c:crossAx val="227982576"/>
        <c:crosses val="autoZero"/>
        <c:crossBetween val="between"/>
      </c:valAx>
      <c:spPr>
        <a:noFill/>
        <a:ln w="24364">
          <a:noFill/>
        </a:ln>
      </c:spPr>
    </c:plotArea>
    <c:plotVisOnly val="1"/>
    <c:dispBlanksAs val="gap"/>
    <c:showDLblsOverMax val="0"/>
  </c:chart>
  <c:spPr>
    <a:noFill/>
    <a:ln>
      <a:noFill/>
    </a:ln>
  </c:spPr>
  <c:txPr>
    <a:bodyPr/>
    <a:lstStyle/>
    <a:p>
      <a:pPr>
        <a:defRPr lang="zh-CN"/>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专业于岗位对口</c:v>
                </c:pt>
              </c:strCache>
            </c:strRef>
          </c:tx>
          <c:spPr>
            <a:solidFill>
              <a:schemeClr val="accent1"/>
            </a:solidFill>
            <a:ln>
              <a:solidFill>
                <a:schemeClr val="accent1"/>
              </a:solidFill>
            </a:ln>
            <a:effectLst/>
          </c:spPr>
          <c:invertIfNegative val="0"/>
          <c:dLbls>
            <c:spPr>
              <a:noFill/>
              <a:ln w="22792">
                <a:noFill/>
              </a:ln>
            </c:spPr>
            <c:txPr>
              <a:bodyPr rot="0" spcFirstLastPara="0" vertOverflow="ellipsis" vert="horz" wrap="square" lIns="38100" tIns="19050" rIns="38100" bIns="19050" anchor="ctr" anchorCtr="1"/>
              <a:lstStyle/>
              <a:p>
                <a:pPr>
                  <a:defRPr lang="zh-CN" sz="808"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g/"通""用""格""式"</c:formatCode>
                <c:ptCount val="1"/>
              </c:numCache>
            </c:numRef>
          </c:cat>
          <c:val>
            <c:numRef>
              <c:f>Sheet1!$B$2</c:f>
              <c:numCache>
                <c:formatCode>0.00%</c:formatCode>
                <c:ptCount val="1"/>
                <c:pt idx="0">
                  <c:v>0.53200000000000003</c:v>
                </c:pt>
              </c:numCache>
            </c:numRef>
          </c:val>
          <c:extLst>
            <c:ext xmlns:c16="http://schemas.microsoft.com/office/drawing/2014/chart" uri="{C3380CC4-5D6E-409C-BE32-E72D297353CC}">
              <c16:uniqueId val="{00000000-E222-49F6-B03E-95DE5E6FEDAB}"/>
            </c:ext>
          </c:extLst>
        </c:ser>
        <c:ser>
          <c:idx val="1"/>
          <c:order val="1"/>
          <c:tx>
            <c:strRef>
              <c:f>Sheet1!$C$1</c:f>
              <c:strCache>
                <c:ptCount val="1"/>
                <c:pt idx="0">
                  <c:v>专业与岗位要求相近</c:v>
                </c:pt>
              </c:strCache>
            </c:strRef>
          </c:tx>
          <c:spPr>
            <a:solidFill>
              <a:srgbClr val="ED7D31"/>
            </a:solidFill>
            <a:ln w="22792">
              <a:noFill/>
            </a:ln>
          </c:spPr>
          <c:invertIfNegative val="0"/>
          <c:dLbls>
            <c:spPr>
              <a:noFill/>
              <a:ln w="22792">
                <a:noFill/>
              </a:ln>
            </c:spPr>
            <c:txPr>
              <a:bodyPr rot="0" spcFirstLastPara="0" vertOverflow="ellipsis" vert="horz" wrap="square" lIns="38100" tIns="19050" rIns="38100" bIns="19050" anchor="ctr" anchorCtr="1"/>
              <a:lstStyle/>
              <a:p>
                <a:pPr>
                  <a:defRPr lang="zh-CN" sz="808"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g/"通""用""格""式"</c:formatCode>
                <c:ptCount val="1"/>
              </c:numCache>
            </c:numRef>
          </c:cat>
          <c:val>
            <c:numRef>
              <c:f>Sheet1!$C$2</c:f>
              <c:numCache>
                <c:formatCode>0.00%</c:formatCode>
                <c:ptCount val="1"/>
                <c:pt idx="0">
                  <c:v>0.32600000000000001</c:v>
                </c:pt>
              </c:numCache>
            </c:numRef>
          </c:val>
          <c:extLst>
            <c:ext xmlns:c16="http://schemas.microsoft.com/office/drawing/2014/chart" uri="{C3380CC4-5D6E-409C-BE32-E72D297353CC}">
              <c16:uniqueId val="{00000001-E222-49F6-B03E-95DE5E6FEDAB}"/>
            </c:ext>
          </c:extLst>
        </c:ser>
        <c:ser>
          <c:idx val="2"/>
          <c:order val="2"/>
          <c:tx>
            <c:strRef>
              <c:f>Sheet1!$D$1</c:f>
              <c:strCache>
                <c:ptCount val="1"/>
                <c:pt idx="0">
                  <c:v>专业于岗位不对口</c:v>
                </c:pt>
              </c:strCache>
            </c:strRef>
          </c:tx>
          <c:spPr>
            <a:solidFill>
              <a:srgbClr val="A5A5A5"/>
            </a:solidFill>
            <a:ln w="22792">
              <a:noFill/>
            </a:ln>
          </c:spPr>
          <c:invertIfNegative val="0"/>
          <c:dLbls>
            <c:spPr>
              <a:noFill/>
              <a:ln w="22792">
                <a:noFill/>
              </a:ln>
            </c:spPr>
            <c:txPr>
              <a:bodyPr rot="0" spcFirstLastPara="0" vertOverflow="ellipsis" vert="horz" wrap="square" lIns="38100" tIns="19050" rIns="38100" bIns="19050" anchor="ctr" anchorCtr="1"/>
              <a:lstStyle/>
              <a:p>
                <a:pPr>
                  <a:defRPr lang="zh-CN" sz="808"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g/"通""用""格""式"</c:formatCode>
                <c:ptCount val="1"/>
              </c:numCache>
            </c:numRef>
          </c:cat>
          <c:val>
            <c:numRef>
              <c:f>Sheet1!$D$2</c:f>
              <c:numCache>
                <c:formatCode>0.00%</c:formatCode>
                <c:ptCount val="1"/>
                <c:pt idx="0">
                  <c:v>0.14199999999999999</c:v>
                </c:pt>
              </c:numCache>
            </c:numRef>
          </c:val>
          <c:extLst>
            <c:ext xmlns:c16="http://schemas.microsoft.com/office/drawing/2014/chart" uri="{C3380CC4-5D6E-409C-BE32-E72D297353CC}">
              <c16:uniqueId val="{00000002-E222-49F6-B03E-95DE5E6FEDAB}"/>
            </c:ext>
          </c:extLst>
        </c:ser>
        <c:dLbls>
          <c:showLegendKey val="0"/>
          <c:showVal val="0"/>
          <c:showCatName val="0"/>
          <c:showSerName val="0"/>
          <c:showPercent val="0"/>
          <c:showBubbleSize val="0"/>
        </c:dLbls>
        <c:gapWidth val="100"/>
        <c:overlap val="-100"/>
        <c:axId val="227982576"/>
        <c:axId val="1"/>
      </c:barChart>
      <c:catAx>
        <c:axId val="227982576"/>
        <c:scaling>
          <c:orientation val="minMax"/>
        </c:scaling>
        <c:delete val="0"/>
        <c:axPos val="b"/>
        <c:numFmt formatCode="g\!/&quot;通&quot;&quot;用&quot;&quot;格&quot;&quot;式&quot;" sourceLinked="0"/>
        <c:majorTickMark val="none"/>
        <c:minorTickMark val="none"/>
        <c:tickLblPos val="nextTo"/>
        <c:spPr>
          <a:noFill/>
          <a:ln w="8547" cap="flat" cmpd="sng" algn="ctr">
            <a:solidFill>
              <a:schemeClr val="tx1"/>
            </a:solidFill>
            <a:round/>
          </a:ln>
          <a:effectLst/>
        </c:spPr>
        <c:txPr>
          <a:bodyPr rot="-60000000" spcFirstLastPara="0" vertOverflow="ellipsis" vert="horz" wrap="square" anchor="ctr" anchorCtr="1"/>
          <a:lstStyle/>
          <a:p>
            <a:pPr>
              <a:defRPr lang="zh-CN" sz="808" b="0" i="0" u="none" strike="noStrike" kern="1200" baseline="0">
                <a:solidFill>
                  <a:schemeClr val="tx1">
                    <a:lumMod val="65000"/>
                    <a:lumOff val="35000"/>
                  </a:schemeClr>
                </a:solidFill>
                <a:latin typeface="+mn-lt"/>
                <a:ea typeface="+mn-ea"/>
                <a:cs typeface="+mn-cs"/>
              </a:defRPr>
            </a:pPr>
            <a:endParaRPr lang="zh-CN"/>
          </a:p>
        </c:txPr>
        <c:crossAx val="1"/>
        <c:crosses val="autoZero"/>
        <c:auto val="1"/>
        <c:lblAlgn val="ctr"/>
        <c:lblOffset val="100"/>
        <c:noMultiLvlLbl val="0"/>
      </c:catAx>
      <c:valAx>
        <c:axId val="1"/>
        <c:scaling>
          <c:orientation val="minMax"/>
        </c:scaling>
        <c:delete val="0"/>
        <c:axPos val="l"/>
        <c:numFmt formatCode="0.00%" sourceLinked="1"/>
        <c:majorTickMark val="none"/>
        <c:minorTickMark val="none"/>
        <c:tickLblPos val="nextTo"/>
        <c:spPr>
          <a:noFill/>
          <a:ln>
            <a:solidFill>
              <a:schemeClr val="tx1"/>
            </a:solidFill>
          </a:ln>
          <a:effectLst/>
        </c:spPr>
        <c:txPr>
          <a:bodyPr rot="-60000000" spcFirstLastPara="0" vertOverflow="ellipsis" vert="horz" wrap="square" anchor="ctr" anchorCtr="1"/>
          <a:lstStyle/>
          <a:p>
            <a:pPr>
              <a:defRPr lang="zh-CN" sz="808" b="0" i="0" u="none" strike="noStrike" kern="1200" baseline="0">
                <a:solidFill>
                  <a:schemeClr val="tx1">
                    <a:lumMod val="65000"/>
                    <a:lumOff val="35000"/>
                  </a:schemeClr>
                </a:solidFill>
                <a:latin typeface="+mn-lt"/>
                <a:ea typeface="+mn-ea"/>
                <a:cs typeface="+mn-cs"/>
              </a:defRPr>
            </a:pPr>
            <a:endParaRPr lang="zh-CN"/>
          </a:p>
        </c:txPr>
        <c:crossAx val="227982576"/>
        <c:crosses val="autoZero"/>
        <c:crossBetween val="between"/>
      </c:valAx>
      <c:spPr>
        <a:noFill/>
        <a:ln w="22792">
          <a:noFill/>
        </a:ln>
      </c:spPr>
    </c:plotArea>
    <c:legend>
      <c:legendPos val="b"/>
      <c:overlay val="0"/>
      <c:spPr>
        <a:noFill/>
        <a:ln w="22792">
          <a:noFill/>
        </a:ln>
      </c:spPr>
      <c:txPr>
        <a:bodyPr rot="0" spcFirstLastPara="0" vertOverflow="ellipsis" vert="horz" wrap="square" anchor="ctr" anchorCtr="1"/>
        <a:lstStyle/>
        <a:p>
          <a:pPr>
            <a:defRPr lang="zh-CN" sz="808"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w="8547" cap="flat" cmpd="sng" algn="ctr">
      <a:solidFill>
        <a:schemeClr val="tx1"/>
      </a:solidFill>
      <a:round/>
    </a:ln>
    <a:effectLst/>
  </c:spPr>
  <c:txPr>
    <a:bodyPr/>
    <a:lstStyle/>
    <a:p>
      <a:pPr>
        <a:defRPr lang="zh-CN"/>
      </a:pPr>
      <a:endParaRPr lang="zh-CN"/>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73931583186757188"/>
          <c:y val="0.28648328049902849"/>
        </c:manualLayout>
      </c:layout>
      <c:overlay val="0"/>
      <c:spPr>
        <a:noFill/>
        <a:ln w="20929">
          <a:noFill/>
        </a:ln>
      </c:spPr>
      <c:txPr>
        <a:bodyPr rot="0" spcFirstLastPara="0" vertOverflow="ellipsis" vert="horz" wrap="square" anchor="ctr" anchorCtr="1"/>
        <a:lstStyle/>
        <a:p>
          <a:pPr>
            <a:defRPr lang="zh-CN" sz="1154"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cked"/>
        <c:varyColors val="0"/>
        <c:ser>
          <c:idx val="0"/>
          <c:order val="0"/>
          <c:tx>
            <c:strRef>
              <c:f>Sheet1!$B$1</c:f>
              <c:strCache>
                <c:ptCount val="1"/>
                <c:pt idx="0">
                  <c:v>平均月薪3650</c:v>
                </c:pt>
              </c:strCache>
            </c:strRef>
          </c:tx>
          <c:spPr>
            <a:ln w="23545" cap="rnd">
              <a:solidFill>
                <a:schemeClr val="tx1"/>
              </a:solidFill>
              <a:round/>
            </a:ln>
            <a:effectLst/>
          </c:spPr>
          <c:marker>
            <c:symbol val="circle"/>
            <c:size val="4"/>
            <c:spPr>
              <a:solidFill>
                <a:schemeClr val="accent1"/>
              </a:solidFill>
              <a:ln w="7848">
                <a:solidFill>
                  <a:schemeClr val="accent1"/>
                </a:solidFill>
              </a:ln>
              <a:effectLst/>
            </c:spPr>
          </c:marker>
          <c:dPt>
            <c:idx val="2"/>
            <c:marker>
              <c:spPr>
                <a:solidFill>
                  <a:srgbClr val="FF0000"/>
                </a:solidFill>
                <a:ln w="7848">
                  <a:solidFill>
                    <a:schemeClr val="accent1"/>
                  </a:solidFill>
                </a:ln>
                <a:effectLst/>
              </c:spPr>
            </c:marker>
            <c:bubble3D val="0"/>
            <c:extLst>
              <c:ext xmlns:c16="http://schemas.microsoft.com/office/drawing/2014/chart" uri="{C3380CC4-5D6E-409C-BE32-E72D297353CC}">
                <c16:uniqueId val="{00000001-603D-4842-B0DB-1373940B97F3}"/>
              </c:ext>
            </c:extLst>
          </c:dPt>
          <c:dLbls>
            <c:spPr>
              <a:noFill/>
              <a:ln w="20929">
                <a:noFill/>
              </a:ln>
            </c:spPr>
            <c:txPr>
              <a:bodyPr rot="0" spcFirstLastPara="0" vertOverflow="ellipsis" vert="horz" wrap="square" lIns="38100" tIns="19050" rIns="38100" bIns="19050" anchor="ctr" anchorCtr="1"/>
              <a:lstStyle/>
              <a:p>
                <a:pPr>
                  <a:defRPr lang="zh-CN" sz="742" b="0" i="0" u="none" strike="noStrike" kern="1200" baseline="0">
                    <a:solidFill>
                      <a:schemeClr val="tx1">
                        <a:lumMod val="75000"/>
                        <a:lumOff val="25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2000以下</c:v>
                </c:pt>
                <c:pt idx="1">
                  <c:v>2000-3000</c:v>
                </c:pt>
                <c:pt idx="2">
                  <c:v>3000-4000</c:v>
                </c:pt>
                <c:pt idx="3">
                  <c:v>4000-5000</c:v>
                </c:pt>
                <c:pt idx="4">
                  <c:v>5000-6000</c:v>
                </c:pt>
                <c:pt idx="5">
                  <c:v>6000以上</c:v>
                </c:pt>
              </c:strCache>
            </c:strRef>
          </c:cat>
          <c:val>
            <c:numRef>
              <c:f>Sheet1!$B$2:$B$7</c:f>
              <c:numCache>
                <c:formatCode>0.00%</c:formatCode>
                <c:ptCount val="6"/>
                <c:pt idx="0">
                  <c:v>4.0800000000000003E-2</c:v>
                </c:pt>
                <c:pt idx="1">
                  <c:v>8.2000000000000003E-2</c:v>
                </c:pt>
                <c:pt idx="2">
                  <c:v>0.51019999999999999</c:v>
                </c:pt>
                <c:pt idx="3">
                  <c:v>0.254</c:v>
                </c:pt>
                <c:pt idx="4">
                  <c:v>7.3099999999999998E-2</c:v>
                </c:pt>
                <c:pt idx="5">
                  <c:v>3.9899999999999998E-2</c:v>
                </c:pt>
              </c:numCache>
            </c:numRef>
          </c:val>
          <c:smooth val="0"/>
          <c:extLst>
            <c:ext xmlns:c16="http://schemas.microsoft.com/office/drawing/2014/chart" uri="{C3380CC4-5D6E-409C-BE32-E72D297353CC}">
              <c16:uniqueId val="{00000002-603D-4842-B0DB-1373940B97F3}"/>
            </c:ext>
          </c:extLst>
        </c:ser>
        <c:dLbls>
          <c:showLegendKey val="0"/>
          <c:showVal val="0"/>
          <c:showCatName val="0"/>
          <c:showSerName val="0"/>
          <c:showPercent val="0"/>
          <c:showBubbleSize val="0"/>
        </c:dLbls>
        <c:marker val="1"/>
        <c:smooth val="0"/>
        <c:axId val="227981744"/>
        <c:axId val="1"/>
      </c:lineChart>
      <c:catAx>
        <c:axId val="227981744"/>
        <c:scaling>
          <c:orientation val="minMax"/>
        </c:scaling>
        <c:delete val="0"/>
        <c:axPos val="b"/>
        <c:numFmt formatCode="g\!/&quot;通&quot;&quot;用&quot;&quot;格&quot;&quot;式&quot;" sourceLinked="0"/>
        <c:majorTickMark val="none"/>
        <c:minorTickMark val="none"/>
        <c:tickLblPos val="nextTo"/>
        <c:spPr>
          <a:noFill/>
          <a:ln w="7848"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742" b="0" i="0" u="none" strike="noStrike" kern="1200" baseline="0">
                <a:solidFill>
                  <a:schemeClr val="tx1">
                    <a:lumMod val="65000"/>
                    <a:lumOff val="35000"/>
                  </a:schemeClr>
                </a:solidFill>
                <a:latin typeface="+mn-lt"/>
                <a:ea typeface="+mn-ea"/>
                <a:cs typeface="+mn-cs"/>
              </a:defRPr>
            </a:pPr>
            <a:endParaRPr lang="zh-CN"/>
          </a:p>
        </c:txPr>
        <c:crossAx val="1"/>
        <c:crosses val="autoZero"/>
        <c:auto val="1"/>
        <c:lblAlgn val="ctr"/>
        <c:lblOffset val="100"/>
        <c:noMultiLvlLbl val="0"/>
      </c:catAx>
      <c:valAx>
        <c:axId val="1"/>
        <c:scaling>
          <c:orientation val="minMax"/>
        </c:scaling>
        <c:delete val="0"/>
        <c:axPos val="l"/>
        <c:majorGridlines>
          <c:spPr>
            <a:ln w="7848" cap="flat" cmpd="sng" algn="ctr">
              <a:solidFill>
                <a:schemeClr val="tx1">
                  <a:lumMod val="15000"/>
                  <a:lumOff val="85000"/>
                </a:schemeClr>
              </a:solidFill>
              <a:round/>
            </a:ln>
            <a:effectLst/>
          </c:spPr>
        </c:majorGridlines>
        <c:numFmt formatCode="0.00%" sourceLinked="1"/>
        <c:majorTickMark val="none"/>
        <c:minorTickMark val="none"/>
        <c:tickLblPos val="nextTo"/>
        <c:spPr>
          <a:ln w="5232">
            <a:noFill/>
          </a:ln>
        </c:spPr>
        <c:txPr>
          <a:bodyPr rot="-60000000" spcFirstLastPara="0" vertOverflow="ellipsis" vert="horz" wrap="square" anchor="ctr" anchorCtr="1"/>
          <a:lstStyle/>
          <a:p>
            <a:pPr>
              <a:defRPr lang="zh-CN" sz="742" b="0" i="0" u="none" strike="noStrike" kern="1200" baseline="0">
                <a:solidFill>
                  <a:schemeClr val="tx1">
                    <a:lumMod val="65000"/>
                    <a:lumOff val="35000"/>
                  </a:schemeClr>
                </a:solidFill>
                <a:latin typeface="+mn-lt"/>
                <a:ea typeface="+mn-ea"/>
                <a:cs typeface="+mn-cs"/>
              </a:defRPr>
            </a:pPr>
            <a:endParaRPr lang="zh-CN"/>
          </a:p>
        </c:txPr>
        <c:crossAx val="227981744"/>
        <c:crosses val="autoZero"/>
        <c:crossBetween val="between"/>
      </c:valAx>
      <c:spPr>
        <a:noFill/>
        <a:ln w="20929">
          <a:noFill/>
        </a:ln>
      </c:spPr>
    </c:plotArea>
    <c:plotVisOnly val="1"/>
    <c:dispBlanksAs val="zero"/>
    <c:showDLblsOverMax val="0"/>
  </c:chart>
  <c:spPr>
    <a:solidFill>
      <a:schemeClr val="bg1"/>
    </a:solidFill>
    <a:ln w="7848" cap="flat" cmpd="sng" algn="ctr">
      <a:solidFill>
        <a:schemeClr val="tx1"/>
      </a:solidFill>
      <a:round/>
    </a:ln>
    <a:effectLst/>
  </c:spPr>
  <c:txPr>
    <a:bodyPr/>
    <a:lstStyle/>
    <a:p>
      <a:pPr>
        <a:defRPr lang="zh-CN"/>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18181818181819"/>
          <c:y val="8.3682008368200833E-2"/>
          <c:w val="0.83636363636363631"/>
          <c:h val="0.77824267782426781"/>
        </c:manualLayout>
      </c:layout>
      <c:lineChart>
        <c:grouping val="standard"/>
        <c:varyColors val="1"/>
        <c:ser>
          <c:idx val="0"/>
          <c:order val="0"/>
          <c:tx>
            <c:strRef>
              <c:f>Sheet1!$A$2</c:f>
              <c:strCache>
                <c:ptCount val="1"/>
                <c:pt idx="0">
                  <c:v>东部</c:v>
                </c:pt>
              </c:strCache>
            </c:strRef>
          </c:tx>
          <c:spPr>
            <a:ln w="12697">
              <a:solidFill>
                <a:srgbClr val="000080"/>
              </a:solidFill>
              <a:prstDash val="solid"/>
            </a:ln>
          </c:spPr>
          <c:marker>
            <c:symbol val="none"/>
          </c:marker>
          <c:dPt>
            <c:idx val="0"/>
            <c:bubble3D val="0"/>
            <c:extLst>
              <c:ext xmlns:c16="http://schemas.microsoft.com/office/drawing/2014/chart" uri="{C3380CC4-5D6E-409C-BE32-E72D297353CC}">
                <c16:uniqueId val="{00000001-B9F2-4B4E-8A1E-47FB58C859CE}"/>
              </c:ext>
            </c:extLst>
          </c:dPt>
          <c:dPt>
            <c:idx val="1"/>
            <c:bubble3D val="0"/>
            <c:extLst>
              <c:ext xmlns:c16="http://schemas.microsoft.com/office/drawing/2014/chart" uri="{C3380CC4-5D6E-409C-BE32-E72D297353CC}">
                <c16:uniqueId val="{00000003-B9F2-4B4E-8A1E-47FB58C859CE}"/>
              </c:ext>
            </c:extLst>
          </c:dPt>
          <c:dPt>
            <c:idx val="2"/>
            <c:bubble3D val="0"/>
            <c:extLst>
              <c:ext xmlns:c16="http://schemas.microsoft.com/office/drawing/2014/chart" uri="{C3380CC4-5D6E-409C-BE32-E72D297353CC}">
                <c16:uniqueId val="{00000005-B9F2-4B4E-8A1E-47FB58C859CE}"/>
              </c:ext>
            </c:extLst>
          </c:dPt>
          <c:dLbls>
            <c:dLbl>
              <c:idx val="0"/>
              <c:layout>
                <c:manualLayout>
                  <c:x val="-3.522601946003423E-2"/>
                  <c:y val="-8.8381960022587996E-2"/>
                </c:manualLayout>
              </c:layout>
              <c:spPr>
                <a:noFill/>
                <a:ln w="25394">
                  <a:noFill/>
                </a:ln>
              </c:spPr>
              <c:txPr>
                <a:bodyPr/>
                <a:lstStyle/>
                <a:p>
                  <a:pPr>
                    <a:defRPr sz="850" b="0" i="0" u="none" strike="noStrike" baseline="0">
                      <a:solidFill>
                        <a:srgbClr val="000000"/>
                      </a:solidFill>
                      <a:latin typeface="宋体"/>
                      <a:ea typeface="宋体"/>
                      <a:cs typeface="宋体"/>
                    </a:defRPr>
                  </a:pPr>
                  <a:endParaRPr lang="zh-CN"/>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F2-4B4E-8A1E-47FB58C859CE}"/>
                </c:ext>
              </c:extLst>
            </c:dLbl>
            <c:dLbl>
              <c:idx val="1"/>
              <c:layout>
                <c:manualLayout>
                  <c:x val="-3.9013975969912185E-2"/>
                  <c:y val="-5.8634830500337826E-2"/>
                </c:manualLayout>
              </c:layout>
              <c:spPr>
                <a:noFill/>
                <a:ln w="25394">
                  <a:noFill/>
                </a:ln>
              </c:spPr>
              <c:txPr>
                <a:bodyPr/>
                <a:lstStyle/>
                <a:p>
                  <a:pPr>
                    <a:defRPr sz="850" b="0" i="0" u="none" strike="noStrike" baseline="0">
                      <a:solidFill>
                        <a:srgbClr val="000000"/>
                      </a:solidFill>
                      <a:latin typeface="宋体"/>
                      <a:ea typeface="宋体"/>
                      <a:cs typeface="宋体"/>
                    </a:defRPr>
                  </a:pPr>
                  <a:endParaRPr lang="zh-CN"/>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F2-4B4E-8A1E-47FB58C859CE}"/>
                </c:ext>
              </c:extLst>
            </c:dLbl>
            <c:dLbl>
              <c:idx val="2"/>
              <c:layout>
                <c:manualLayout>
                  <c:x val="-2.6892841570699377E-2"/>
                  <c:y val="-5.8143622345113916E-2"/>
                </c:manualLayout>
              </c:layout>
              <c:spPr>
                <a:noFill/>
                <a:ln w="25394">
                  <a:noFill/>
                </a:ln>
              </c:spPr>
              <c:txPr>
                <a:bodyPr/>
                <a:lstStyle/>
                <a:p>
                  <a:pPr>
                    <a:defRPr sz="850" b="0" i="0" u="none" strike="noStrike" baseline="0">
                      <a:solidFill>
                        <a:srgbClr val="000000"/>
                      </a:solidFill>
                      <a:latin typeface="宋体"/>
                      <a:ea typeface="宋体"/>
                      <a:cs typeface="宋体"/>
                    </a:defRPr>
                  </a:pPr>
                  <a:endParaRPr lang="zh-CN"/>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F2-4B4E-8A1E-47FB58C859CE}"/>
                </c:ext>
              </c:extLst>
            </c:dLbl>
            <c:spPr>
              <a:noFill/>
              <a:ln w="25394">
                <a:noFill/>
              </a:ln>
            </c:spPr>
            <c:txPr>
              <a:bodyPr wrap="square" lIns="38100" tIns="19050" rIns="38100" bIns="19050" anchor="ctr">
                <a:spAutoFit/>
              </a:bodyPr>
              <a:lstStyle/>
              <a:p>
                <a:pPr>
                  <a:defRPr sz="850" b="0" i="0" u="none" strike="noStrike" baseline="0">
                    <a:solidFill>
                      <a:srgbClr val="000000"/>
                    </a:solidFill>
                    <a:latin typeface="宋体"/>
                    <a:ea typeface="宋体"/>
                    <a:cs typeface="宋体"/>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2015</c:v>
                </c:pt>
                <c:pt idx="1">
                  <c:v>2016</c:v>
                </c:pt>
                <c:pt idx="2">
                  <c:v>2017</c:v>
                </c:pt>
              </c:numCache>
            </c:numRef>
          </c:cat>
          <c:val>
            <c:numRef>
              <c:f>Sheet1!$B$2:$D$2</c:f>
              <c:numCache>
                <c:formatCode>0.00%</c:formatCode>
                <c:ptCount val="3"/>
                <c:pt idx="0">
                  <c:v>0.69830000000000003</c:v>
                </c:pt>
                <c:pt idx="1">
                  <c:v>0.7419</c:v>
                </c:pt>
                <c:pt idx="2">
                  <c:v>0.81779999999999997</c:v>
                </c:pt>
              </c:numCache>
            </c:numRef>
          </c:val>
          <c:smooth val="0"/>
          <c:extLst>
            <c:ext xmlns:c16="http://schemas.microsoft.com/office/drawing/2014/chart" uri="{C3380CC4-5D6E-409C-BE32-E72D297353CC}">
              <c16:uniqueId val="{00000006-B9F2-4B4E-8A1E-47FB58C859CE}"/>
            </c:ext>
          </c:extLst>
        </c:ser>
        <c:dLbls>
          <c:showLegendKey val="0"/>
          <c:showVal val="0"/>
          <c:showCatName val="0"/>
          <c:showSerName val="0"/>
          <c:showPercent val="0"/>
          <c:showBubbleSize val="0"/>
        </c:dLbls>
        <c:dropLines>
          <c:spPr>
            <a:ln w="12697">
              <a:solidFill>
                <a:srgbClr val="000000"/>
              </a:solidFill>
              <a:prstDash val="solid"/>
            </a:ln>
          </c:spPr>
        </c:dropLines>
        <c:upDownBars>
          <c:gapWidth val="150"/>
          <c:upBars>
            <c:spPr>
              <a:solidFill>
                <a:srgbClr val="FFFFFF"/>
              </a:solidFill>
              <a:ln w="3174">
                <a:solidFill>
                  <a:srgbClr val="000000"/>
                </a:solidFill>
                <a:prstDash val="solid"/>
              </a:ln>
            </c:spPr>
          </c:upBars>
          <c:downBars>
            <c:spPr>
              <a:solidFill>
                <a:srgbClr val="000000"/>
              </a:solidFill>
              <a:ln w="3174">
                <a:solidFill>
                  <a:srgbClr val="000000"/>
                </a:solidFill>
                <a:prstDash val="solid"/>
              </a:ln>
            </c:spPr>
          </c:downBars>
        </c:upDownBars>
        <c:smooth val="0"/>
        <c:axId val="227982576"/>
        <c:axId val="1"/>
      </c:lineChart>
      <c:catAx>
        <c:axId val="227982576"/>
        <c:scaling>
          <c:orientation val="minMax"/>
        </c:scaling>
        <c:delete val="0"/>
        <c:axPos val="b"/>
        <c:numFmt formatCode="General" sourceLinked="1"/>
        <c:majorTickMark val="in"/>
        <c:minorTickMark val="none"/>
        <c:tickLblPos val="nextTo"/>
        <c:spPr>
          <a:ln w="3174">
            <a:solidFill>
              <a:srgbClr val="000000"/>
            </a:solidFill>
            <a:prstDash val="solid"/>
          </a:ln>
        </c:spPr>
        <c:txPr>
          <a:bodyPr rot="0" vert="horz"/>
          <a:lstStyle/>
          <a:p>
            <a:pPr rtl="0">
              <a:defRPr sz="850" b="0" i="0" u="none" strike="noStrike" baseline="0">
                <a:solidFill>
                  <a:srgbClr val="000000"/>
                </a:solidFill>
                <a:latin typeface="宋体"/>
                <a:ea typeface="宋体"/>
                <a:cs typeface="宋体"/>
              </a:defRPr>
            </a:pPr>
            <a:endParaRPr lang="zh-CN"/>
          </a:p>
        </c:txPr>
        <c:crossAx val="1"/>
        <c:crosses val="autoZero"/>
        <c:auto val="1"/>
        <c:lblAlgn val="ctr"/>
        <c:lblOffset val="100"/>
        <c:tickLblSkip val="1"/>
        <c:tickMarkSkip val="1"/>
        <c:noMultiLvlLbl val="1"/>
      </c:catAx>
      <c:valAx>
        <c:axId val="1"/>
        <c:scaling>
          <c:orientation val="minMax"/>
          <c:max val="1"/>
          <c:min val="0"/>
        </c:scaling>
        <c:delete val="0"/>
        <c:axPos val="l"/>
        <c:majorGridlines>
          <c:spPr>
            <a:ln w="3174">
              <a:solidFill>
                <a:srgbClr val="000000"/>
              </a:solidFill>
              <a:prstDash val="solid"/>
            </a:ln>
          </c:spPr>
        </c:majorGridlines>
        <c:numFmt formatCode="0.00%" sourceLinked="0"/>
        <c:majorTickMark val="in"/>
        <c:minorTickMark val="none"/>
        <c:tickLblPos val="nextTo"/>
        <c:spPr>
          <a:ln w="3174">
            <a:solidFill>
              <a:srgbClr val="000000"/>
            </a:solidFill>
            <a:prstDash val="solid"/>
          </a:ln>
        </c:spPr>
        <c:txPr>
          <a:bodyPr rot="0" vert="horz"/>
          <a:lstStyle/>
          <a:p>
            <a:pPr>
              <a:defRPr sz="850" b="0" i="0" u="none" strike="noStrike" baseline="0">
                <a:solidFill>
                  <a:srgbClr val="000000"/>
                </a:solidFill>
                <a:latin typeface="宋体"/>
                <a:ea typeface="宋体"/>
                <a:cs typeface="宋体"/>
              </a:defRPr>
            </a:pPr>
            <a:endParaRPr lang="zh-CN"/>
          </a:p>
        </c:txPr>
        <c:crossAx val="227982576"/>
        <c:crosses val="autoZero"/>
        <c:crossBetween val="between"/>
        <c:majorUnit val="0.2"/>
      </c:valAx>
      <c:spPr>
        <a:noFill/>
        <a:ln w="25394">
          <a:noFill/>
        </a:ln>
      </c:spPr>
    </c:plotArea>
    <c:plotVisOnly val="1"/>
    <c:dispBlanksAs val="gap"/>
    <c:showDLblsOverMax val="0"/>
  </c:chart>
  <c:spPr>
    <a:noFill/>
    <a:ln>
      <a:noFill/>
    </a:ln>
  </c:spPr>
  <c:txPr>
    <a:bodyPr/>
    <a:lstStyle/>
    <a:p>
      <a:pPr>
        <a:defRPr sz="1175" b="0" i="0" u="none" strike="noStrike" baseline="0">
          <a:solidFill>
            <a:srgbClr val="000000"/>
          </a:solidFill>
          <a:latin typeface="宋体"/>
          <a:ea typeface="宋体"/>
          <a:cs typeface="宋体"/>
        </a:defRPr>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591405420109574"/>
          <c:y val="3.1579078633270384E-2"/>
          <c:w val="0.82932692307692313"/>
          <c:h val="0.84210526315789469"/>
        </c:manualLayout>
      </c:layout>
      <c:bar3DChart>
        <c:barDir val="col"/>
        <c:grouping val="clustered"/>
        <c:varyColors val="0"/>
        <c:ser>
          <c:idx val="0"/>
          <c:order val="0"/>
          <c:tx>
            <c:strRef>
              <c:f>Sheet1!$A$2</c:f>
              <c:strCache>
                <c:ptCount val="1"/>
                <c:pt idx="0">
                  <c:v>东部</c:v>
                </c:pt>
              </c:strCache>
            </c:strRef>
          </c:tx>
          <c:spPr>
            <a:solidFill>
              <a:srgbClr val="9999FF"/>
            </a:solidFill>
            <a:ln w="12686">
              <a:solidFill>
                <a:srgbClr val="000000"/>
              </a:solidFill>
              <a:prstDash val="solid"/>
            </a:ln>
          </c:spPr>
          <c:invertIfNegative val="0"/>
          <c:dLbls>
            <c:dLbl>
              <c:idx val="0"/>
              <c:layout>
                <c:manualLayout>
                  <c:x val="2.3527859747816737E-2"/>
                  <c:y val="-2.6570699560387823E-2"/>
                </c:manualLayout>
              </c:layout>
              <c:spPr>
                <a:noFill/>
                <a:ln w="25372">
                  <a:noFill/>
                </a:ln>
              </c:spPr>
              <c:txPr>
                <a:bodyPr/>
                <a:lstStyle/>
                <a:p>
                  <a:pPr>
                    <a:defRPr sz="1124" b="0" i="0" u="none" strike="noStrike" baseline="0">
                      <a:solidFill>
                        <a:srgbClr val="000000"/>
                      </a:solidFill>
                      <a:latin typeface="宋体"/>
                      <a:ea typeface="宋体"/>
                      <a:cs typeface="宋体"/>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20-4037-A666-01B1DFA693E4}"/>
                </c:ext>
              </c:extLst>
            </c:dLbl>
            <c:dLbl>
              <c:idx val="1"/>
              <c:layout>
                <c:manualLayout>
                  <c:x val="2.6393377962318887E-2"/>
                  <c:y val="-4.5978682588467823E-2"/>
                </c:manualLayout>
              </c:layout>
              <c:spPr>
                <a:noFill/>
                <a:ln w="25372">
                  <a:noFill/>
                </a:ln>
              </c:spPr>
              <c:txPr>
                <a:bodyPr/>
                <a:lstStyle/>
                <a:p>
                  <a:pPr>
                    <a:defRPr sz="1124" b="0" i="0" u="none" strike="noStrike" baseline="0">
                      <a:solidFill>
                        <a:srgbClr val="000000"/>
                      </a:solidFill>
                      <a:latin typeface="宋体"/>
                      <a:ea typeface="宋体"/>
                      <a:cs typeface="宋体"/>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20-4037-A666-01B1DFA693E4}"/>
                </c:ext>
              </c:extLst>
            </c:dLbl>
            <c:dLbl>
              <c:idx val="2"/>
              <c:layout>
                <c:manualLayout>
                  <c:x val="3.3236572010445165E-2"/>
                  <c:y val="-3.6834310631390171E-2"/>
                </c:manualLayout>
              </c:layout>
              <c:spPr>
                <a:noFill/>
                <a:ln w="25372">
                  <a:noFill/>
                </a:ln>
              </c:spPr>
              <c:txPr>
                <a:bodyPr/>
                <a:lstStyle/>
                <a:p>
                  <a:pPr>
                    <a:defRPr sz="1124" b="0" i="0" u="none" strike="noStrike" baseline="0">
                      <a:solidFill>
                        <a:srgbClr val="000000"/>
                      </a:solidFill>
                      <a:latin typeface="宋体"/>
                      <a:ea typeface="宋体"/>
                      <a:cs typeface="宋体"/>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20-4037-A666-01B1DFA693E4}"/>
                </c:ext>
              </c:extLst>
            </c:dLbl>
            <c:spPr>
              <a:noFill/>
              <a:ln w="25372">
                <a:noFill/>
              </a:ln>
            </c:spPr>
            <c:txPr>
              <a:bodyPr wrap="square" lIns="38100" tIns="19050" rIns="38100" bIns="19050" anchor="ctr">
                <a:spAutoFit/>
              </a:bodyPr>
              <a:lstStyle/>
              <a:p>
                <a:pPr>
                  <a:defRPr sz="1124" b="0" i="0" u="none" strike="noStrike" baseline="0">
                    <a:solidFill>
                      <a:srgbClr val="000000"/>
                    </a:solidFill>
                    <a:latin typeface="宋体"/>
                    <a:ea typeface="宋体"/>
                    <a:cs typeface="宋体"/>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2015</c:v>
                </c:pt>
                <c:pt idx="1">
                  <c:v>2016</c:v>
                </c:pt>
                <c:pt idx="2">
                  <c:v>2017</c:v>
                </c:pt>
              </c:numCache>
            </c:numRef>
          </c:cat>
          <c:val>
            <c:numRef>
              <c:f>Sheet1!$B$2:$D$2</c:f>
              <c:numCache>
                <c:formatCode>0.00%</c:formatCode>
                <c:ptCount val="3"/>
                <c:pt idx="0">
                  <c:v>6.0600000000000001E-2</c:v>
                </c:pt>
                <c:pt idx="1">
                  <c:v>7.6499999999999999E-2</c:v>
                </c:pt>
                <c:pt idx="2">
                  <c:v>0.1137</c:v>
                </c:pt>
              </c:numCache>
            </c:numRef>
          </c:val>
          <c:extLst>
            <c:ext xmlns:c16="http://schemas.microsoft.com/office/drawing/2014/chart" uri="{C3380CC4-5D6E-409C-BE32-E72D297353CC}">
              <c16:uniqueId val="{00000003-3520-4037-A666-01B1DFA693E4}"/>
            </c:ext>
          </c:extLst>
        </c:ser>
        <c:dLbls>
          <c:showLegendKey val="0"/>
          <c:showVal val="0"/>
          <c:showCatName val="0"/>
          <c:showSerName val="0"/>
          <c:showPercent val="0"/>
          <c:showBubbleSize val="0"/>
        </c:dLbls>
        <c:gapWidth val="150"/>
        <c:gapDepth val="0"/>
        <c:shape val="box"/>
        <c:axId val="226918768"/>
        <c:axId val="1"/>
        <c:axId val="0"/>
      </c:bar3DChart>
      <c:catAx>
        <c:axId val="226918768"/>
        <c:scaling>
          <c:orientation val="minMax"/>
        </c:scaling>
        <c:delete val="0"/>
        <c:axPos val="b"/>
        <c:numFmt formatCode="General" sourceLinked="1"/>
        <c:majorTickMark val="in"/>
        <c:minorTickMark val="none"/>
        <c:tickLblPos val="low"/>
        <c:spPr>
          <a:ln w="3171">
            <a:solidFill>
              <a:srgbClr val="000000"/>
            </a:solidFill>
            <a:prstDash val="solid"/>
          </a:ln>
        </c:spPr>
        <c:txPr>
          <a:bodyPr rot="0" vert="horz"/>
          <a:lstStyle/>
          <a:p>
            <a:pPr>
              <a:defRPr sz="1199" b="0" i="0" u="none" strike="noStrike" baseline="0">
                <a:solidFill>
                  <a:srgbClr val="000000"/>
                </a:solidFill>
                <a:latin typeface="宋体"/>
                <a:ea typeface="宋体"/>
                <a:cs typeface="宋体"/>
              </a:defRPr>
            </a:pPr>
            <a:endParaRPr lang="zh-CN"/>
          </a:p>
        </c:txPr>
        <c:crossAx val="1"/>
        <c:crosses val="autoZero"/>
        <c:auto val="1"/>
        <c:lblAlgn val="ctr"/>
        <c:lblOffset val="100"/>
        <c:tickLblSkip val="1"/>
        <c:tickMarkSkip val="1"/>
        <c:noMultiLvlLbl val="1"/>
      </c:catAx>
      <c:valAx>
        <c:axId val="1"/>
        <c:scaling>
          <c:orientation val="minMax"/>
        </c:scaling>
        <c:delete val="0"/>
        <c:axPos val="l"/>
        <c:majorGridlines>
          <c:spPr>
            <a:ln w="3171">
              <a:solidFill>
                <a:srgbClr val="000000"/>
              </a:solidFill>
              <a:prstDash val="solid"/>
            </a:ln>
          </c:spPr>
        </c:majorGridlines>
        <c:numFmt formatCode="0.00%" sourceLinked="1"/>
        <c:majorTickMark val="in"/>
        <c:minorTickMark val="none"/>
        <c:tickLblPos val="nextTo"/>
        <c:spPr>
          <a:ln w="3171">
            <a:solidFill>
              <a:srgbClr val="000000"/>
            </a:solidFill>
            <a:prstDash val="solid"/>
          </a:ln>
        </c:spPr>
        <c:txPr>
          <a:bodyPr rot="0" vert="horz"/>
          <a:lstStyle/>
          <a:p>
            <a:pPr>
              <a:defRPr sz="1199" b="0" i="0" u="none" strike="noStrike" baseline="0">
                <a:solidFill>
                  <a:srgbClr val="000000"/>
                </a:solidFill>
                <a:latin typeface="宋体"/>
                <a:ea typeface="宋体"/>
                <a:cs typeface="宋体"/>
              </a:defRPr>
            </a:pPr>
            <a:endParaRPr lang="zh-CN"/>
          </a:p>
        </c:txPr>
        <c:crossAx val="226918768"/>
        <c:crosses val="autoZero"/>
        <c:crossBetween val="between"/>
      </c:valAx>
      <c:spPr>
        <a:noFill/>
        <a:ln w="25372">
          <a:noFill/>
        </a:ln>
      </c:spPr>
    </c:plotArea>
    <c:plotVisOnly val="1"/>
    <c:dispBlanksAs val="gap"/>
    <c:showDLblsOverMax val="0"/>
  </c:chart>
  <c:spPr>
    <a:noFill/>
    <a:ln>
      <a:noFill/>
    </a:ln>
  </c:spPr>
  <c:txPr>
    <a:bodyPr/>
    <a:lstStyle/>
    <a:p>
      <a:pPr>
        <a:defRPr sz="1199" b="0" i="0" u="none" strike="noStrike" baseline="0">
          <a:solidFill>
            <a:srgbClr val="000000"/>
          </a:solidFill>
          <a:latin typeface="宋体"/>
          <a:ea typeface="宋体"/>
          <a:cs typeface="宋体"/>
        </a:defRPr>
      </a:pPr>
      <a:endParaRPr lang="zh-CN"/>
    </a:p>
  </c:tx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C4376-D7D9-4090-9849-1F4F311EF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2787</Words>
  <Characters>15886</Characters>
  <Application>Microsoft Office Word</Application>
  <DocSecurity>0</DocSecurity>
  <PresentationFormat/>
  <Lines>132</Lines>
  <Paragraphs>37</Paragraphs>
  <Slides>0</Slides>
  <Notes>0</Notes>
  <HiddenSlides>0</HiddenSlides>
  <MMClips>0</MMClips>
  <ScaleCrop>false</ScaleCrop>
  <Company>Sky123.Org</Company>
  <LinksUpToDate>false</LinksUpToDate>
  <CharactersWithSpaces>18636</CharactersWithSpaces>
  <SharedDoc>false</SharedDoc>
  <HLinks>
    <vt:vector size="324" baseType="variant">
      <vt:variant>
        <vt:i4>4194317</vt:i4>
      </vt:variant>
      <vt:variant>
        <vt:i4>321</vt:i4>
      </vt:variant>
      <vt:variant>
        <vt:i4>0</vt:i4>
      </vt:variant>
      <vt:variant>
        <vt:i4>5</vt:i4>
      </vt:variant>
      <vt:variant>
        <vt:lpwstr>http://www.czxww.cn/edu/</vt:lpwstr>
      </vt:variant>
      <vt:variant>
        <vt:lpwstr/>
      </vt:variant>
      <vt:variant>
        <vt:i4>1507377</vt:i4>
      </vt:variant>
      <vt:variant>
        <vt:i4>314</vt:i4>
      </vt:variant>
      <vt:variant>
        <vt:i4>0</vt:i4>
      </vt:variant>
      <vt:variant>
        <vt:i4>5</vt:i4>
      </vt:variant>
      <vt:variant>
        <vt:lpwstr/>
      </vt:variant>
      <vt:variant>
        <vt:lpwstr>_Toc503257255</vt:lpwstr>
      </vt:variant>
      <vt:variant>
        <vt:i4>1507377</vt:i4>
      </vt:variant>
      <vt:variant>
        <vt:i4>308</vt:i4>
      </vt:variant>
      <vt:variant>
        <vt:i4>0</vt:i4>
      </vt:variant>
      <vt:variant>
        <vt:i4>5</vt:i4>
      </vt:variant>
      <vt:variant>
        <vt:lpwstr/>
      </vt:variant>
      <vt:variant>
        <vt:lpwstr>_Toc503257254</vt:lpwstr>
      </vt:variant>
      <vt:variant>
        <vt:i4>1507377</vt:i4>
      </vt:variant>
      <vt:variant>
        <vt:i4>302</vt:i4>
      </vt:variant>
      <vt:variant>
        <vt:i4>0</vt:i4>
      </vt:variant>
      <vt:variant>
        <vt:i4>5</vt:i4>
      </vt:variant>
      <vt:variant>
        <vt:lpwstr/>
      </vt:variant>
      <vt:variant>
        <vt:lpwstr>_Toc503257253</vt:lpwstr>
      </vt:variant>
      <vt:variant>
        <vt:i4>1507377</vt:i4>
      </vt:variant>
      <vt:variant>
        <vt:i4>296</vt:i4>
      </vt:variant>
      <vt:variant>
        <vt:i4>0</vt:i4>
      </vt:variant>
      <vt:variant>
        <vt:i4>5</vt:i4>
      </vt:variant>
      <vt:variant>
        <vt:lpwstr/>
      </vt:variant>
      <vt:variant>
        <vt:lpwstr>_Toc503257252</vt:lpwstr>
      </vt:variant>
      <vt:variant>
        <vt:i4>1507377</vt:i4>
      </vt:variant>
      <vt:variant>
        <vt:i4>290</vt:i4>
      </vt:variant>
      <vt:variant>
        <vt:i4>0</vt:i4>
      </vt:variant>
      <vt:variant>
        <vt:i4>5</vt:i4>
      </vt:variant>
      <vt:variant>
        <vt:lpwstr/>
      </vt:variant>
      <vt:variant>
        <vt:lpwstr>_Toc503257251</vt:lpwstr>
      </vt:variant>
      <vt:variant>
        <vt:i4>1507377</vt:i4>
      </vt:variant>
      <vt:variant>
        <vt:i4>284</vt:i4>
      </vt:variant>
      <vt:variant>
        <vt:i4>0</vt:i4>
      </vt:variant>
      <vt:variant>
        <vt:i4>5</vt:i4>
      </vt:variant>
      <vt:variant>
        <vt:lpwstr/>
      </vt:variant>
      <vt:variant>
        <vt:lpwstr>_Toc503257250</vt:lpwstr>
      </vt:variant>
      <vt:variant>
        <vt:i4>1441841</vt:i4>
      </vt:variant>
      <vt:variant>
        <vt:i4>278</vt:i4>
      </vt:variant>
      <vt:variant>
        <vt:i4>0</vt:i4>
      </vt:variant>
      <vt:variant>
        <vt:i4>5</vt:i4>
      </vt:variant>
      <vt:variant>
        <vt:lpwstr/>
      </vt:variant>
      <vt:variant>
        <vt:lpwstr>_Toc503257249</vt:lpwstr>
      </vt:variant>
      <vt:variant>
        <vt:i4>1441841</vt:i4>
      </vt:variant>
      <vt:variant>
        <vt:i4>272</vt:i4>
      </vt:variant>
      <vt:variant>
        <vt:i4>0</vt:i4>
      </vt:variant>
      <vt:variant>
        <vt:i4>5</vt:i4>
      </vt:variant>
      <vt:variant>
        <vt:lpwstr/>
      </vt:variant>
      <vt:variant>
        <vt:lpwstr>_Toc503257248</vt:lpwstr>
      </vt:variant>
      <vt:variant>
        <vt:i4>1441841</vt:i4>
      </vt:variant>
      <vt:variant>
        <vt:i4>266</vt:i4>
      </vt:variant>
      <vt:variant>
        <vt:i4>0</vt:i4>
      </vt:variant>
      <vt:variant>
        <vt:i4>5</vt:i4>
      </vt:variant>
      <vt:variant>
        <vt:lpwstr/>
      </vt:variant>
      <vt:variant>
        <vt:lpwstr>_Toc503257247</vt:lpwstr>
      </vt:variant>
      <vt:variant>
        <vt:i4>1441841</vt:i4>
      </vt:variant>
      <vt:variant>
        <vt:i4>260</vt:i4>
      </vt:variant>
      <vt:variant>
        <vt:i4>0</vt:i4>
      </vt:variant>
      <vt:variant>
        <vt:i4>5</vt:i4>
      </vt:variant>
      <vt:variant>
        <vt:lpwstr/>
      </vt:variant>
      <vt:variant>
        <vt:lpwstr>_Toc503257246</vt:lpwstr>
      </vt:variant>
      <vt:variant>
        <vt:i4>1441841</vt:i4>
      </vt:variant>
      <vt:variant>
        <vt:i4>254</vt:i4>
      </vt:variant>
      <vt:variant>
        <vt:i4>0</vt:i4>
      </vt:variant>
      <vt:variant>
        <vt:i4>5</vt:i4>
      </vt:variant>
      <vt:variant>
        <vt:lpwstr/>
      </vt:variant>
      <vt:variant>
        <vt:lpwstr>_Toc503257245</vt:lpwstr>
      </vt:variant>
      <vt:variant>
        <vt:i4>1441841</vt:i4>
      </vt:variant>
      <vt:variant>
        <vt:i4>248</vt:i4>
      </vt:variant>
      <vt:variant>
        <vt:i4>0</vt:i4>
      </vt:variant>
      <vt:variant>
        <vt:i4>5</vt:i4>
      </vt:variant>
      <vt:variant>
        <vt:lpwstr/>
      </vt:variant>
      <vt:variant>
        <vt:lpwstr>_Toc503257244</vt:lpwstr>
      </vt:variant>
      <vt:variant>
        <vt:i4>1441841</vt:i4>
      </vt:variant>
      <vt:variant>
        <vt:i4>242</vt:i4>
      </vt:variant>
      <vt:variant>
        <vt:i4>0</vt:i4>
      </vt:variant>
      <vt:variant>
        <vt:i4>5</vt:i4>
      </vt:variant>
      <vt:variant>
        <vt:lpwstr/>
      </vt:variant>
      <vt:variant>
        <vt:lpwstr>_Toc503257243</vt:lpwstr>
      </vt:variant>
      <vt:variant>
        <vt:i4>1441841</vt:i4>
      </vt:variant>
      <vt:variant>
        <vt:i4>236</vt:i4>
      </vt:variant>
      <vt:variant>
        <vt:i4>0</vt:i4>
      </vt:variant>
      <vt:variant>
        <vt:i4>5</vt:i4>
      </vt:variant>
      <vt:variant>
        <vt:lpwstr/>
      </vt:variant>
      <vt:variant>
        <vt:lpwstr>_Toc503257242</vt:lpwstr>
      </vt:variant>
      <vt:variant>
        <vt:i4>1441841</vt:i4>
      </vt:variant>
      <vt:variant>
        <vt:i4>230</vt:i4>
      </vt:variant>
      <vt:variant>
        <vt:i4>0</vt:i4>
      </vt:variant>
      <vt:variant>
        <vt:i4>5</vt:i4>
      </vt:variant>
      <vt:variant>
        <vt:lpwstr/>
      </vt:variant>
      <vt:variant>
        <vt:lpwstr>_Toc503257241</vt:lpwstr>
      </vt:variant>
      <vt:variant>
        <vt:i4>1441841</vt:i4>
      </vt:variant>
      <vt:variant>
        <vt:i4>224</vt:i4>
      </vt:variant>
      <vt:variant>
        <vt:i4>0</vt:i4>
      </vt:variant>
      <vt:variant>
        <vt:i4>5</vt:i4>
      </vt:variant>
      <vt:variant>
        <vt:lpwstr/>
      </vt:variant>
      <vt:variant>
        <vt:lpwstr>_Toc503257240</vt:lpwstr>
      </vt:variant>
      <vt:variant>
        <vt:i4>1114161</vt:i4>
      </vt:variant>
      <vt:variant>
        <vt:i4>218</vt:i4>
      </vt:variant>
      <vt:variant>
        <vt:i4>0</vt:i4>
      </vt:variant>
      <vt:variant>
        <vt:i4>5</vt:i4>
      </vt:variant>
      <vt:variant>
        <vt:lpwstr/>
      </vt:variant>
      <vt:variant>
        <vt:lpwstr>_Toc503257239</vt:lpwstr>
      </vt:variant>
      <vt:variant>
        <vt:i4>1114161</vt:i4>
      </vt:variant>
      <vt:variant>
        <vt:i4>212</vt:i4>
      </vt:variant>
      <vt:variant>
        <vt:i4>0</vt:i4>
      </vt:variant>
      <vt:variant>
        <vt:i4>5</vt:i4>
      </vt:variant>
      <vt:variant>
        <vt:lpwstr/>
      </vt:variant>
      <vt:variant>
        <vt:lpwstr>_Toc503257238</vt:lpwstr>
      </vt:variant>
      <vt:variant>
        <vt:i4>1114161</vt:i4>
      </vt:variant>
      <vt:variant>
        <vt:i4>206</vt:i4>
      </vt:variant>
      <vt:variant>
        <vt:i4>0</vt:i4>
      </vt:variant>
      <vt:variant>
        <vt:i4>5</vt:i4>
      </vt:variant>
      <vt:variant>
        <vt:lpwstr/>
      </vt:variant>
      <vt:variant>
        <vt:lpwstr>_Toc503257237</vt:lpwstr>
      </vt:variant>
      <vt:variant>
        <vt:i4>1114161</vt:i4>
      </vt:variant>
      <vt:variant>
        <vt:i4>200</vt:i4>
      </vt:variant>
      <vt:variant>
        <vt:i4>0</vt:i4>
      </vt:variant>
      <vt:variant>
        <vt:i4>5</vt:i4>
      </vt:variant>
      <vt:variant>
        <vt:lpwstr/>
      </vt:variant>
      <vt:variant>
        <vt:lpwstr>_Toc503257236</vt:lpwstr>
      </vt:variant>
      <vt:variant>
        <vt:i4>1114161</vt:i4>
      </vt:variant>
      <vt:variant>
        <vt:i4>194</vt:i4>
      </vt:variant>
      <vt:variant>
        <vt:i4>0</vt:i4>
      </vt:variant>
      <vt:variant>
        <vt:i4>5</vt:i4>
      </vt:variant>
      <vt:variant>
        <vt:lpwstr/>
      </vt:variant>
      <vt:variant>
        <vt:lpwstr>_Toc503257235</vt:lpwstr>
      </vt:variant>
      <vt:variant>
        <vt:i4>1114161</vt:i4>
      </vt:variant>
      <vt:variant>
        <vt:i4>188</vt:i4>
      </vt:variant>
      <vt:variant>
        <vt:i4>0</vt:i4>
      </vt:variant>
      <vt:variant>
        <vt:i4>5</vt:i4>
      </vt:variant>
      <vt:variant>
        <vt:lpwstr/>
      </vt:variant>
      <vt:variant>
        <vt:lpwstr>_Toc503257234</vt:lpwstr>
      </vt:variant>
      <vt:variant>
        <vt:i4>1114161</vt:i4>
      </vt:variant>
      <vt:variant>
        <vt:i4>182</vt:i4>
      </vt:variant>
      <vt:variant>
        <vt:i4>0</vt:i4>
      </vt:variant>
      <vt:variant>
        <vt:i4>5</vt:i4>
      </vt:variant>
      <vt:variant>
        <vt:lpwstr/>
      </vt:variant>
      <vt:variant>
        <vt:lpwstr>_Toc503257233</vt:lpwstr>
      </vt:variant>
      <vt:variant>
        <vt:i4>1114161</vt:i4>
      </vt:variant>
      <vt:variant>
        <vt:i4>176</vt:i4>
      </vt:variant>
      <vt:variant>
        <vt:i4>0</vt:i4>
      </vt:variant>
      <vt:variant>
        <vt:i4>5</vt:i4>
      </vt:variant>
      <vt:variant>
        <vt:lpwstr/>
      </vt:variant>
      <vt:variant>
        <vt:lpwstr>_Toc503257232</vt:lpwstr>
      </vt:variant>
      <vt:variant>
        <vt:i4>1114161</vt:i4>
      </vt:variant>
      <vt:variant>
        <vt:i4>170</vt:i4>
      </vt:variant>
      <vt:variant>
        <vt:i4>0</vt:i4>
      </vt:variant>
      <vt:variant>
        <vt:i4>5</vt:i4>
      </vt:variant>
      <vt:variant>
        <vt:lpwstr/>
      </vt:variant>
      <vt:variant>
        <vt:lpwstr>_Toc503257231</vt:lpwstr>
      </vt:variant>
      <vt:variant>
        <vt:i4>1114161</vt:i4>
      </vt:variant>
      <vt:variant>
        <vt:i4>164</vt:i4>
      </vt:variant>
      <vt:variant>
        <vt:i4>0</vt:i4>
      </vt:variant>
      <vt:variant>
        <vt:i4>5</vt:i4>
      </vt:variant>
      <vt:variant>
        <vt:lpwstr/>
      </vt:variant>
      <vt:variant>
        <vt:lpwstr>_Toc503257230</vt:lpwstr>
      </vt:variant>
      <vt:variant>
        <vt:i4>1048625</vt:i4>
      </vt:variant>
      <vt:variant>
        <vt:i4>158</vt:i4>
      </vt:variant>
      <vt:variant>
        <vt:i4>0</vt:i4>
      </vt:variant>
      <vt:variant>
        <vt:i4>5</vt:i4>
      </vt:variant>
      <vt:variant>
        <vt:lpwstr/>
      </vt:variant>
      <vt:variant>
        <vt:lpwstr>_Toc503257229</vt:lpwstr>
      </vt:variant>
      <vt:variant>
        <vt:i4>1048625</vt:i4>
      </vt:variant>
      <vt:variant>
        <vt:i4>152</vt:i4>
      </vt:variant>
      <vt:variant>
        <vt:i4>0</vt:i4>
      </vt:variant>
      <vt:variant>
        <vt:i4>5</vt:i4>
      </vt:variant>
      <vt:variant>
        <vt:lpwstr/>
      </vt:variant>
      <vt:variant>
        <vt:lpwstr>_Toc503257228</vt:lpwstr>
      </vt:variant>
      <vt:variant>
        <vt:i4>1048625</vt:i4>
      </vt:variant>
      <vt:variant>
        <vt:i4>146</vt:i4>
      </vt:variant>
      <vt:variant>
        <vt:i4>0</vt:i4>
      </vt:variant>
      <vt:variant>
        <vt:i4>5</vt:i4>
      </vt:variant>
      <vt:variant>
        <vt:lpwstr/>
      </vt:variant>
      <vt:variant>
        <vt:lpwstr>_Toc503257227</vt:lpwstr>
      </vt:variant>
      <vt:variant>
        <vt:i4>1048625</vt:i4>
      </vt:variant>
      <vt:variant>
        <vt:i4>140</vt:i4>
      </vt:variant>
      <vt:variant>
        <vt:i4>0</vt:i4>
      </vt:variant>
      <vt:variant>
        <vt:i4>5</vt:i4>
      </vt:variant>
      <vt:variant>
        <vt:lpwstr/>
      </vt:variant>
      <vt:variant>
        <vt:lpwstr>_Toc503257226</vt:lpwstr>
      </vt:variant>
      <vt:variant>
        <vt:i4>1048625</vt:i4>
      </vt:variant>
      <vt:variant>
        <vt:i4>134</vt:i4>
      </vt:variant>
      <vt:variant>
        <vt:i4>0</vt:i4>
      </vt:variant>
      <vt:variant>
        <vt:i4>5</vt:i4>
      </vt:variant>
      <vt:variant>
        <vt:lpwstr/>
      </vt:variant>
      <vt:variant>
        <vt:lpwstr>_Toc503257225</vt:lpwstr>
      </vt:variant>
      <vt:variant>
        <vt:i4>1048625</vt:i4>
      </vt:variant>
      <vt:variant>
        <vt:i4>128</vt:i4>
      </vt:variant>
      <vt:variant>
        <vt:i4>0</vt:i4>
      </vt:variant>
      <vt:variant>
        <vt:i4>5</vt:i4>
      </vt:variant>
      <vt:variant>
        <vt:lpwstr/>
      </vt:variant>
      <vt:variant>
        <vt:lpwstr>_Toc503257224</vt:lpwstr>
      </vt:variant>
      <vt:variant>
        <vt:i4>1048625</vt:i4>
      </vt:variant>
      <vt:variant>
        <vt:i4>122</vt:i4>
      </vt:variant>
      <vt:variant>
        <vt:i4>0</vt:i4>
      </vt:variant>
      <vt:variant>
        <vt:i4>5</vt:i4>
      </vt:variant>
      <vt:variant>
        <vt:lpwstr/>
      </vt:variant>
      <vt:variant>
        <vt:lpwstr>_Toc503257223</vt:lpwstr>
      </vt:variant>
      <vt:variant>
        <vt:i4>1048625</vt:i4>
      </vt:variant>
      <vt:variant>
        <vt:i4>116</vt:i4>
      </vt:variant>
      <vt:variant>
        <vt:i4>0</vt:i4>
      </vt:variant>
      <vt:variant>
        <vt:i4>5</vt:i4>
      </vt:variant>
      <vt:variant>
        <vt:lpwstr/>
      </vt:variant>
      <vt:variant>
        <vt:lpwstr>_Toc503257222</vt:lpwstr>
      </vt:variant>
      <vt:variant>
        <vt:i4>1048625</vt:i4>
      </vt:variant>
      <vt:variant>
        <vt:i4>110</vt:i4>
      </vt:variant>
      <vt:variant>
        <vt:i4>0</vt:i4>
      </vt:variant>
      <vt:variant>
        <vt:i4>5</vt:i4>
      </vt:variant>
      <vt:variant>
        <vt:lpwstr/>
      </vt:variant>
      <vt:variant>
        <vt:lpwstr>_Toc503257221</vt:lpwstr>
      </vt:variant>
      <vt:variant>
        <vt:i4>1048625</vt:i4>
      </vt:variant>
      <vt:variant>
        <vt:i4>104</vt:i4>
      </vt:variant>
      <vt:variant>
        <vt:i4>0</vt:i4>
      </vt:variant>
      <vt:variant>
        <vt:i4>5</vt:i4>
      </vt:variant>
      <vt:variant>
        <vt:lpwstr/>
      </vt:variant>
      <vt:variant>
        <vt:lpwstr>_Toc503257220</vt:lpwstr>
      </vt:variant>
      <vt:variant>
        <vt:i4>1245233</vt:i4>
      </vt:variant>
      <vt:variant>
        <vt:i4>98</vt:i4>
      </vt:variant>
      <vt:variant>
        <vt:i4>0</vt:i4>
      </vt:variant>
      <vt:variant>
        <vt:i4>5</vt:i4>
      </vt:variant>
      <vt:variant>
        <vt:lpwstr/>
      </vt:variant>
      <vt:variant>
        <vt:lpwstr>_Toc503257219</vt:lpwstr>
      </vt:variant>
      <vt:variant>
        <vt:i4>1245233</vt:i4>
      </vt:variant>
      <vt:variant>
        <vt:i4>92</vt:i4>
      </vt:variant>
      <vt:variant>
        <vt:i4>0</vt:i4>
      </vt:variant>
      <vt:variant>
        <vt:i4>5</vt:i4>
      </vt:variant>
      <vt:variant>
        <vt:lpwstr/>
      </vt:variant>
      <vt:variant>
        <vt:lpwstr>_Toc503257218</vt:lpwstr>
      </vt:variant>
      <vt:variant>
        <vt:i4>1245233</vt:i4>
      </vt:variant>
      <vt:variant>
        <vt:i4>86</vt:i4>
      </vt:variant>
      <vt:variant>
        <vt:i4>0</vt:i4>
      </vt:variant>
      <vt:variant>
        <vt:i4>5</vt:i4>
      </vt:variant>
      <vt:variant>
        <vt:lpwstr/>
      </vt:variant>
      <vt:variant>
        <vt:lpwstr>_Toc503257217</vt:lpwstr>
      </vt:variant>
      <vt:variant>
        <vt:i4>1245233</vt:i4>
      </vt:variant>
      <vt:variant>
        <vt:i4>80</vt:i4>
      </vt:variant>
      <vt:variant>
        <vt:i4>0</vt:i4>
      </vt:variant>
      <vt:variant>
        <vt:i4>5</vt:i4>
      </vt:variant>
      <vt:variant>
        <vt:lpwstr/>
      </vt:variant>
      <vt:variant>
        <vt:lpwstr>_Toc503257216</vt:lpwstr>
      </vt:variant>
      <vt:variant>
        <vt:i4>1245233</vt:i4>
      </vt:variant>
      <vt:variant>
        <vt:i4>74</vt:i4>
      </vt:variant>
      <vt:variant>
        <vt:i4>0</vt:i4>
      </vt:variant>
      <vt:variant>
        <vt:i4>5</vt:i4>
      </vt:variant>
      <vt:variant>
        <vt:lpwstr/>
      </vt:variant>
      <vt:variant>
        <vt:lpwstr>_Toc503257215</vt:lpwstr>
      </vt:variant>
      <vt:variant>
        <vt:i4>1245233</vt:i4>
      </vt:variant>
      <vt:variant>
        <vt:i4>68</vt:i4>
      </vt:variant>
      <vt:variant>
        <vt:i4>0</vt:i4>
      </vt:variant>
      <vt:variant>
        <vt:i4>5</vt:i4>
      </vt:variant>
      <vt:variant>
        <vt:lpwstr/>
      </vt:variant>
      <vt:variant>
        <vt:lpwstr>_Toc503257214</vt:lpwstr>
      </vt:variant>
      <vt:variant>
        <vt:i4>1245233</vt:i4>
      </vt:variant>
      <vt:variant>
        <vt:i4>62</vt:i4>
      </vt:variant>
      <vt:variant>
        <vt:i4>0</vt:i4>
      </vt:variant>
      <vt:variant>
        <vt:i4>5</vt:i4>
      </vt:variant>
      <vt:variant>
        <vt:lpwstr/>
      </vt:variant>
      <vt:variant>
        <vt:lpwstr>_Toc503257213</vt:lpwstr>
      </vt:variant>
      <vt:variant>
        <vt:i4>1245233</vt:i4>
      </vt:variant>
      <vt:variant>
        <vt:i4>56</vt:i4>
      </vt:variant>
      <vt:variant>
        <vt:i4>0</vt:i4>
      </vt:variant>
      <vt:variant>
        <vt:i4>5</vt:i4>
      </vt:variant>
      <vt:variant>
        <vt:lpwstr/>
      </vt:variant>
      <vt:variant>
        <vt:lpwstr>_Toc503257212</vt:lpwstr>
      </vt:variant>
      <vt:variant>
        <vt:i4>1245233</vt:i4>
      </vt:variant>
      <vt:variant>
        <vt:i4>50</vt:i4>
      </vt:variant>
      <vt:variant>
        <vt:i4>0</vt:i4>
      </vt:variant>
      <vt:variant>
        <vt:i4>5</vt:i4>
      </vt:variant>
      <vt:variant>
        <vt:lpwstr/>
      </vt:variant>
      <vt:variant>
        <vt:lpwstr>_Toc503257211</vt:lpwstr>
      </vt:variant>
      <vt:variant>
        <vt:i4>1245233</vt:i4>
      </vt:variant>
      <vt:variant>
        <vt:i4>44</vt:i4>
      </vt:variant>
      <vt:variant>
        <vt:i4>0</vt:i4>
      </vt:variant>
      <vt:variant>
        <vt:i4>5</vt:i4>
      </vt:variant>
      <vt:variant>
        <vt:lpwstr/>
      </vt:variant>
      <vt:variant>
        <vt:lpwstr>_Toc503257210</vt:lpwstr>
      </vt:variant>
      <vt:variant>
        <vt:i4>1179697</vt:i4>
      </vt:variant>
      <vt:variant>
        <vt:i4>38</vt:i4>
      </vt:variant>
      <vt:variant>
        <vt:i4>0</vt:i4>
      </vt:variant>
      <vt:variant>
        <vt:i4>5</vt:i4>
      </vt:variant>
      <vt:variant>
        <vt:lpwstr/>
      </vt:variant>
      <vt:variant>
        <vt:lpwstr>_Toc503257209</vt:lpwstr>
      </vt:variant>
      <vt:variant>
        <vt:i4>1179697</vt:i4>
      </vt:variant>
      <vt:variant>
        <vt:i4>32</vt:i4>
      </vt:variant>
      <vt:variant>
        <vt:i4>0</vt:i4>
      </vt:variant>
      <vt:variant>
        <vt:i4>5</vt:i4>
      </vt:variant>
      <vt:variant>
        <vt:lpwstr/>
      </vt:variant>
      <vt:variant>
        <vt:lpwstr>_Toc503257208</vt:lpwstr>
      </vt:variant>
      <vt:variant>
        <vt:i4>1179697</vt:i4>
      </vt:variant>
      <vt:variant>
        <vt:i4>26</vt:i4>
      </vt:variant>
      <vt:variant>
        <vt:i4>0</vt:i4>
      </vt:variant>
      <vt:variant>
        <vt:i4>5</vt:i4>
      </vt:variant>
      <vt:variant>
        <vt:lpwstr/>
      </vt:variant>
      <vt:variant>
        <vt:lpwstr>_Toc503257207</vt:lpwstr>
      </vt:variant>
      <vt:variant>
        <vt:i4>1179697</vt:i4>
      </vt:variant>
      <vt:variant>
        <vt:i4>20</vt:i4>
      </vt:variant>
      <vt:variant>
        <vt:i4>0</vt:i4>
      </vt:variant>
      <vt:variant>
        <vt:i4>5</vt:i4>
      </vt:variant>
      <vt:variant>
        <vt:lpwstr/>
      </vt:variant>
      <vt:variant>
        <vt:lpwstr>_Toc503257206</vt:lpwstr>
      </vt:variant>
      <vt:variant>
        <vt:i4>1179697</vt:i4>
      </vt:variant>
      <vt:variant>
        <vt:i4>14</vt:i4>
      </vt:variant>
      <vt:variant>
        <vt:i4>0</vt:i4>
      </vt:variant>
      <vt:variant>
        <vt:i4>5</vt:i4>
      </vt:variant>
      <vt:variant>
        <vt:lpwstr/>
      </vt:variant>
      <vt:variant>
        <vt:lpwstr>_Toc503257205</vt:lpwstr>
      </vt:variant>
      <vt:variant>
        <vt:i4>1179697</vt:i4>
      </vt:variant>
      <vt:variant>
        <vt:i4>8</vt:i4>
      </vt:variant>
      <vt:variant>
        <vt:i4>0</vt:i4>
      </vt:variant>
      <vt:variant>
        <vt:i4>5</vt:i4>
      </vt:variant>
      <vt:variant>
        <vt:lpwstr/>
      </vt:variant>
      <vt:variant>
        <vt:lpwstr>_Toc503257204</vt:lpwstr>
      </vt:variant>
      <vt:variant>
        <vt:i4>1179697</vt:i4>
      </vt:variant>
      <vt:variant>
        <vt:i4>2</vt:i4>
      </vt:variant>
      <vt:variant>
        <vt:i4>0</vt:i4>
      </vt:variant>
      <vt:variant>
        <vt:i4>5</vt:i4>
      </vt:variant>
      <vt:variant>
        <vt:lpwstr/>
      </vt:variant>
      <vt:variant>
        <vt:lpwstr>_Toc503257203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第一部分：毕业生就业基本情况</dc:title>
  <dc:subject/>
  <dc:creator>Administrator</dc:creator>
  <cp:keywords/>
  <cp:lastModifiedBy>MC SYSTEM</cp:lastModifiedBy>
  <cp:revision>4</cp:revision>
  <cp:lastPrinted>2018-01-10T09:03:00Z</cp:lastPrinted>
  <dcterms:created xsi:type="dcterms:W3CDTF">2018-01-10T09:03:00Z</dcterms:created>
  <dcterms:modified xsi:type="dcterms:W3CDTF">2018-01-10T09:17:00Z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